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46270" w14:textId="4C4CA013" w:rsidR="00305625" w:rsidRPr="00815CB2" w:rsidRDefault="00305625" w:rsidP="00305625">
      <w:pPr>
        <w:rPr>
          <w:rFonts w:ascii="Open Sans" w:hAnsi="Open Sans" w:cs="Open Sans"/>
          <w:sz w:val="20"/>
          <w:szCs w:val="20"/>
          <w:lang w:val="en-GB"/>
        </w:rPr>
      </w:pPr>
      <w:r w:rsidRPr="00815CB2">
        <w:rPr>
          <w:rFonts w:ascii="Open Sans" w:hAnsi="Open Sans" w:cs="Open Sans"/>
          <w:sz w:val="20"/>
          <w:szCs w:val="20"/>
          <w:lang w:val="en-GB"/>
        </w:rPr>
        <w:t xml:space="preserve">Press release </w:t>
      </w:r>
    </w:p>
    <w:p w14:paraId="120117BD" w14:textId="77777777" w:rsidR="00305625" w:rsidRPr="00815CB2" w:rsidRDefault="00305625" w:rsidP="00305625">
      <w:pPr>
        <w:rPr>
          <w:rFonts w:ascii="Open Sans" w:hAnsi="Open Sans" w:cs="Open Sans"/>
          <w:sz w:val="20"/>
          <w:szCs w:val="20"/>
          <w:lang w:val="en-GB"/>
        </w:rPr>
      </w:pPr>
      <w:r>
        <w:rPr>
          <w:rFonts w:ascii="Open Sans" w:hAnsi="Open Sans" w:cs="Open Sans"/>
          <w:sz w:val="20"/>
          <w:szCs w:val="20"/>
          <w:lang w:val="en-GB"/>
        </w:rPr>
        <w:t>Turin (Italy)</w:t>
      </w:r>
      <w:r w:rsidRPr="00815CB2">
        <w:rPr>
          <w:rFonts w:ascii="Open Sans" w:hAnsi="Open Sans" w:cs="Open Sans"/>
          <w:sz w:val="20"/>
          <w:szCs w:val="20"/>
          <w:lang w:val="en-GB"/>
        </w:rPr>
        <w:t xml:space="preserve">, </w:t>
      </w:r>
      <w:r>
        <w:rPr>
          <w:rFonts w:ascii="Open Sans" w:hAnsi="Open Sans" w:cs="Open Sans"/>
          <w:sz w:val="20"/>
          <w:szCs w:val="20"/>
          <w:lang w:val="en-GB"/>
        </w:rPr>
        <w:t>6</w:t>
      </w:r>
      <w:r w:rsidRPr="00815CB2">
        <w:rPr>
          <w:rFonts w:ascii="Open Sans" w:hAnsi="Open Sans" w:cs="Open Sans"/>
          <w:sz w:val="20"/>
          <w:szCs w:val="20"/>
          <w:lang w:val="en-GB"/>
        </w:rPr>
        <w:t xml:space="preserve"> March 2023</w:t>
      </w:r>
    </w:p>
    <w:p w14:paraId="4EF87837" w14:textId="77777777" w:rsidR="00305625" w:rsidRPr="00815CB2" w:rsidRDefault="00305625" w:rsidP="00305625">
      <w:pPr>
        <w:autoSpaceDE w:val="0"/>
        <w:autoSpaceDN w:val="0"/>
        <w:adjustRightInd w:val="0"/>
        <w:jc w:val="center"/>
        <w:rPr>
          <w:rFonts w:ascii="Open Sans" w:eastAsia="Times New Roman" w:hAnsi="Open Sans" w:cs="Open Sans"/>
          <w:b/>
          <w:color w:val="E36C0A"/>
          <w:sz w:val="24"/>
          <w:szCs w:val="24"/>
          <w:lang w:val="en-GB" w:eastAsia="it-IT"/>
        </w:rPr>
      </w:pPr>
      <w:r w:rsidRPr="00815CB2">
        <w:rPr>
          <w:rFonts w:ascii="Open Sans" w:eastAsia="Times New Roman" w:hAnsi="Open Sans" w:cs="Open Sans"/>
          <w:b/>
          <w:color w:val="E36C0A"/>
          <w:sz w:val="24"/>
          <w:szCs w:val="24"/>
          <w:lang w:val="en-GB" w:eastAsia="it-IT"/>
        </w:rPr>
        <w:t>MULTIPLE MYELOMA: R</w:t>
      </w:r>
      <w:r>
        <w:rPr>
          <w:rFonts w:ascii="Open Sans" w:eastAsia="Times New Roman" w:hAnsi="Open Sans" w:cs="Open Sans"/>
          <w:b/>
          <w:color w:val="E36C0A"/>
          <w:sz w:val="24"/>
          <w:szCs w:val="24"/>
          <w:lang w:val="en-GB" w:eastAsia="it-IT"/>
        </w:rPr>
        <w:t>ESE</w:t>
      </w:r>
      <w:r w:rsidRPr="00815CB2">
        <w:rPr>
          <w:rFonts w:ascii="Open Sans" w:eastAsia="Times New Roman" w:hAnsi="Open Sans" w:cs="Open Sans"/>
          <w:b/>
          <w:color w:val="E36C0A"/>
          <w:sz w:val="24"/>
          <w:szCs w:val="24"/>
          <w:lang w:val="en-GB" w:eastAsia="it-IT"/>
        </w:rPr>
        <w:t>A</w:t>
      </w:r>
      <w:r>
        <w:rPr>
          <w:rFonts w:ascii="Open Sans" w:eastAsia="Times New Roman" w:hAnsi="Open Sans" w:cs="Open Sans"/>
          <w:b/>
          <w:color w:val="E36C0A"/>
          <w:sz w:val="24"/>
          <w:szCs w:val="24"/>
          <w:lang w:val="en-GB" w:eastAsia="it-IT"/>
        </w:rPr>
        <w:t>R</w:t>
      </w:r>
      <w:r w:rsidRPr="00815CB2">
        <w:rPr>
          <w:rFonts w:ascii="Open Sans" w:eastAsia="Times New Roman" w:hAnsi="Open Sans" w:cs="Open Sans"/>
          <w:b/>
          <w:color w:val="E36C0A"/>
          <w:sz w:val="24"/>
          <w:szCs w:val="24"/>
          <w:lang w:val="en-GB" w:eastAsia="it-IT"/>
        </w:rPr>
        <w:t xml:space="preserve">CH AND INNOVATIVE STUDIES </w:t>
      </w:r>
      <w:r>
        <w:rPr>
          <w:rFonts w:ascii="Open Sans" w:eastAsia="Times New Roman" w:hAnsi="Open Sans" w:cs="Open Sans"/>
          <w:b/>
          <w:color w:val="E36C0A"/>
          <w:sz w:val="24"/>
          <w:szCs w:val="24"/>
          <w:lang w:val="en-GB" w:eastAsia="it-IT"/>
        </w:rPr>
        <w:t xml:space="preserve">IN FOCUS </w:t>
      </w:r>
      <w:r w:rsidRPr="00815CB2">
        <w:rPr>
          <w:rFonts w:ascii="Open Sans" w:eastAsia="Times New Roman" w:hAnsi="Open Sans" w:cs="Open Sans"/>
          <w:b/>
          <w:color w:val="E36C0A"/>
          <w:sz w:val="24"/>
          <w:szCs w:val="24"/>
          <w:lang w:val="en-GB" w:eastAsia="it-IT"/>
        </w:rPr>
        <w:br/>
        <w:t>AT THE FOURTH EUROPEAN MYELOMA NETWORK CONGRESS</w:t>
      </w:r>
    </w:p>
    <w:p w14:paraId="2D28A58E" w14:textId="53E8C25F" w:rsidR="00305625" w:rsidRPr="00815CB2" w:rsidRDefault="00305625" w:rsidP="00305625">
      <w:pPr>
        <w:pStyle w:val="Paragrafoelenco"/>
        <w:numPr>
          <w:ilvl w:val="0"/>
          <w:numId w:val="5"/>
        </w:numPr>
        <w:jc w:val="both"/>
        <w:rPr>
          <w:rFonts w:ascii="Open Sans" w:hAnsi="Open Sans" w:cs="Open Sans"/>
          <w:b/>
          <w:sz w:val="20"/>
          <w:szCs w:val="20"/>
          <w:lang w:val="en-GB"/>
        </w:rPr>
      </w:pPr>
      <w:r w:rsidRPr="00815CB2">
        <w:rPr>
          <w:rFonts w:ascii="Open Sans" w:hAnsi="Open Sans" w:cs="Open Sans"/>
          <w:b/>
          <w:sz w:val="20"/>
          <w:szCs w:val="20"/>
          <w:lang w:val="en-GB"/>
        </w:rPr>
        <w:t>Between 20 and 2</w:t>
      </w:r>
      <w:r w:rsidR="003706B8">
        <w:rPr>
          <w:rFonts w:ascii="Open Sans" w:hAnsi="Open Sans" w:cs="Open Sans"/>
          <w:b/>
          <w:sz w:val="20"/>
          <w:szCs w:val="20"/>
          <w:lang w:val="en-GB"/>
        </w:rPr>
        <w:t>2</w:t>
      </w:r>
      <w:r w:rsidRPr="00815CB2">
        <w:rPr>
          <w:rFonts w:ascii="Open Sans" w:hAnsi="Open Sans" w:cs="Open Sans"/>
          <w:b/>
          <w:sz w:val="20"/>
          <w:szCs w:val="20"/>
          <w:lang w:val="en-GB"/>
        </w:rPr>
        <w:t xml:space="preserve"> April 2023, the world of Multiple Myeloma research will convene in Amsterdam, for three intense working days involving haematologists and </w:t>
      </w:r>
      <w:r>
        <w:rPr>
          <w:rFonts w:ascii="Open Sans" w:hAnsi="Open Sans" w:cs="Open Sans"/>
          <w:b/>
          <w:sz w:val="20"/>
          <w:szCs w:val="20"/>
          <w:lang w:val="en-GB"/>
        </w:rPr>
        <w:t xml:space="preserve">clinical trials experts. </w:t>
      </w:r>
    </w:p>
    <w:p w14:paraId="0B640EAF" w14:textId="77777777" w:rsidR="00305625" w:rsidRPr="00250436" w:rsidRDefault="00305625" w:rsidP="00305625">
      <w:pPr>
        <w:pStyle w:val="Paragrafoelenco"/>
        <w:numPr>
          <w:ilvl w:val="0"/>
          <w:numId w:val="5"/>
        </w:numPr>
        <w:jc w:val="both"/>
        <w:rPr>
          <w:rFonts w:ascii="Open Sans" w:hAnsi="Open Sans" w:cs="Open Sans"/>
          <w:b/>
          <w:sz w:val="20"/>
          <w:szCs w:val="20"/>
          <w:lang w:val="en-GB"/>
        </w:rPr>
      </w:pPr>
      <w:r w:rsidRPr="00A518E6">
        <w:rPr>
          <w:rFonts w:ascii="Open Sans" w:hAnsi="Open Sans" w:cs="Open Sans"/>
          <w:b/>
          <w:sz w:val="20"/>
          <w:szCs w:val="20"/>
          <w:lang w:val="en-US"/>
        </w:rPr>
        <w:t xml:space="preserve">The event features 12 live sessions and the presentation of 73 abstracts. </w:t>
      </w:r>
      <w:r w:rsidRPr="00577150">
        <w:rPr>
          <w:rFonts w:ascii="Open Sans" w:hAnsi="Open Sans" w:cs="Open Sans"/>
          <w:b/>
          <w:sz w:val="20"/>
          <w:szCs w:val="20"/>
          <w:lang w:val="en-GB"/>
        </w:rPr>
        <w:t xml:space="preserve">There will be four symposia, a sponsored </w:t>
      </w:r>
      <w:r>
        <w:rPr>
          <w:rFonts w:ascii="Open Sans" w:hAnsi="Open Sans" w:cs="Open Sans"/>
          <w:b/>
          <w:sz w:val="20"/>
          <w:szCs w:val="20"/>
          <w:lang w:val="en-GB"/>
        </w:rPr>
        <w:t>lecture</w:t>
      </w:r>
      <w:r w:rsidRPr="00577150">
        <w:rPr>
          <w:rFonts w:ascii="Open Sans" w:hAnsi="Open Sans" w:cs="Open Sans"/>
          <w:b/>
          <w:sz w:val="20"/>
          <w:szCs w:val="20"/>
          <w:lang w:val="en-GB"/>
        </w:rPr>
        <w:t xml:space="preserve"> and five “Meet the experts” </w:t>
      </w:r>
      <w:r>
        <w:rPr>
          <w:rFonts w:ascii="Open Sans" w:hAnsi="Open Sans" w:cs="Open Sans"/>
          <w:b/>
          <w:sz w:val="20"/>
          <w:szCs w:val="20"/>
          <w:lang w:val="en-GB"/>
        </w:rPr>
        <w:t>sessions</w:t>
      </w:r>
      <w:r w:rsidRPr="00577150">
        <w:rPr>
          <w:rFonts w:ascii="Open Sans" w:hAnsi="Open Sans" w:cs="Open Sans"/>
          <w:b/>
          <w:sz w:val="20"/>
          <w:szCs w:val="20"/>
          <w:lang w:val="en-GB"/>
        </w:rPr>
        <w:t>. In addition, space will be dedicated to young researchers</w:t>
      </w:r>
      <w:r>
        <w:rPr>
          <w:rFonts w:ascii="Open Sans" w:hAnsi="Open Sans" w:cs="Open Sans"/>
          <w:b/>
          <w:sz w:val="20"/>
          <w:szCs w:val="20"/>
          <w:lang w:val="en-GB"/>
        </w:rPr>
        <w:t xml:space="preserve"> and </w:t>
      </w:r>
      <w:r w:rsidRPr="00577150">
        <w:rPr>
          <w:rFonts w:ascii="Open Sans" w:hAnsi="Open Sans" w:cs="Open Sans"/>
          <w:b/>
          <w:sz w:val="20"/>
          <w:szCs w:val="20"/>
          <w:lang w:val="en-GB"/>
        </w:rPr>
        <w:t>to patient associations</w:t>
      </w:r>
      <w:r>
        <w:rPr>
          <w:rFonts w:ascii="Open Sans" w:hAnsi="Open Sans" w:cs="Open Sans"/>
          <w:b/>
          <w:sz w:val="20"/>
          <w:szCs w:val="20"/>
          <w:lang w:val="en-GB"/>
        </w:rPr>
        <w:t>. Attendees will also have a chance to interact with speakers and moderators during lively</w:t>
      </w:r>
      <w:r w:rsidRPr="00250436">
        <w:rPr>
          <w:rFonts w:ascii="Open Sans" w:hAnsi="Open Sans" w:cs="Open Sans"/>
          <w:b/>
          <w:sz w:val="20"/>
          <w:szCs w:val="20"/>
          <w:lang w:val="en-GB"/>
        </w:rPr>
        <w:t xml:space="preserve"> debates and Q&amp;A sessions. </w:t>
      </w:r>
    </w:p>
    <w:p w14:paraId="1893F7BD" w14:textId="77777777" w:rsidR="00305625" w:rsidRPr="00815CB2" w:rsidRDefault="00305625" w:rsidP="00305625">
      <w:pPr>
        <w:pStyle w:val="Paragrafoelenco"/>
        <w:numPr>
          <w:ilvl w:val="0"/>
          <w:numId w:val="5"/>
        </w:numPr>
        <w:autoSpaceDE w:val="0"/>
        <w:autoSpaceDN w:val="0"/>
        <w:adjustRightInd w:val="0"/>
        <w:jc w:val="both"/>
        <w:rPr>
          <w:rFonts w:ascii="Open Sans" w:eastAsia="Times New Roman" w:hAnsi="Open Sans" w:cs="Open Sans"/>
          <w:color w:val="000000"/>
          <w:sz w:val="20"/>
          <w:szCs w:val="20"/>
          <w:lang w:val="en-GB" w:eastAsia="it-IT"/>
        </w:rPr>
      </w:pPr>
      <w:r w:rsidRPr="00815CB2">
        <w:rPr>
          <w:rFonts w:ascii="Open Sans" w:hAnsi="Open Sans" w:cs="Open Sans"/>
          <w:b/>
          <w:sz w:val="20"/>
          <w:szCs w:val="20"/>
          <w:lang w:val="en-GB"/>
        </w:rPr>
        <w:t>The congress is promoted by the Europe</w:t>
      </w:r>
      <w:r>
        <w:rPr>
          <w:rFonts w:ascii="Open Sans" w:hAnsi="Open Sans" w:cs="Open Sans"/>
          <w:b/>
          <w:sz w:val="20"/>
          <w:szCs w:val="20"/>
          <w:lang w:val="en-GB"/>
        </w:rPr>
        <w:t>an</w:t>
      </w:r>
      <w:r w:rsidRPr="00815CB2">
        <w:rPr>
          <w:rFonts w:ascii="Open Sans" w:hAnsi="Open Sans" w:cs="Open Sans"/>
          <w:b/>
          <w:sz w:val="20"/>
          <w:szCs w:val="20"/>
          <w:lang w:val="en-GB"/>
        </w:rPr>
        <w:t xml:space="preserve"> EMN Network, headquartered in Rotterdam, a</w:t>
      </w:r>
      <w:r>
        <w:rPr>
          <w:rFonts w:ascii="Open Sans" w:hAnsi="Open Sans" w:cs="Open Sans"/>
          <w:b/>
          <w:sz w:val="20"/>
          <w:szCs w:val="20"/>
          <w:lang w:val="en-GB"/>
        </w:rPr>
        <w:t>nd organized with the support of the Italian branch of the network, based in Turin.</w:t>
      </w:r>
    </w:p>
    <w:p w14:paraId="7F93CEEB" w14:textId="77777777" w:rsidR="00305625" w:rsidRPr="00815CB2" w:rsidRDefault="00305625" w:rsidP="00305625">
      <w:pPr>
        <w:pStyle w:val="Paragrafoelenco"/>
        <w:numPr>
          <w:ilvl w:val="0"/>
          <w:numId w:val="5"/>
        </w:numPr>
        <w:jc w:val="both"/>
        <w:rPr>
          <w:rFonts w:ascii="Open Sans" w:hAnsi="Open Sans" w:cs="Open Sans"/>
          <w:b/>
          <w:sz w:val="20"/>
          <w:szCs w:val="20"/>
          <w:lang w:val="en-GB"/>
        </w:rPr>
      </w:pPr>
      <w:r w:rsidRPr="00815CB2">
        <w:rPr>
          <w:rFonts w:ascii="Open Sans" w:hAnsi="Open Sans" w:cs="Open Sans"/>
          <w:b/>
          <w:sz w:val="20"/>
          <w:szCs w:val="20"/>
          <w:lang w:val="en-GB"/>
        </w:rPr>
        <w:t xml:space="preserve">Registration is via the site emn2023.com. Discounts apply for early registrations </w:t>
      </w:r>
      <w:r>
        <w:rPr>
          <w:rFonts w:ascii="Open Sans" w:hAnsi="Open Sans" w:cs="Open Sans"/>
          <w:b/>
          <w:sz w:val="20"/>
          <w:szCs w:val="20"/>
          <w:lang w:val="en-GB"/>
        </w:rPr>
        <w:t>before 7 April.</w:t>
      </w:r>
    </w:p>
    <w:p w14:paraId="64761597" w14:textId="77777777" w:rsidR="00305625" w:rsidRPr="00E55C90" w:rsidRDefault="00305625" w:rsidP="00305625">
      <w:pPr>
        <w:autoSpaceDE w:val="0"/>
        <w:autoSpaceDN w:val="0"/>
        <w:adjustRightInd w:val="0"/>
        <w:jc w:val="both"/>
        <w:rPr>
          <w:rFonts w:ascii="Open Sans" w:eastAsia="Times New Roman" w:hAnsi="Open Sans" w:cs="Open Sans"/>
          <w:color w:val="000000"/>
          <w:sz w:val="20"/>
          <w:szCs w:val="20"/>
          <w:lang w:val="en-GB" w:eastAsia="it-IT"/>
        </w:rPr>
      </w:pPr>
      <w:r w:rsidRPr="00E55C90">
        <w:rPr>
          <w:rFonts w:ascii="Open Sans" w:eastAsia="Times New Roman" w:hAnsi="Open Sans" w:cs="Open Sans"/>
          <w:color w:val="000000"/>
          <w:sz w:val="20"/>
          <w:szCs w:val="20"/>
          <w:lang w:val="en-GB" w:eastAsia="it-IT"/>
        </w:rPr>
        <w:t>The fo</w:t>
      </w:r>
      <w:r>
        <w:rPr>
          <w:rFonts w:ascii="Open Sans" w:eastAsia="Times New Roman" w:hAnsi="Open Sans" w:cs="Open Sans"/>
          <w:color w:val="000000"/>
          <w:sz w:val="20"/>
          <w:szCs w:val="20"/>
          <w:lang w:val="en-GB" w:eastAsia="it-IT"/>
        </w:rPr>
        <w:t xml:space="preserve">urth </w:t>
      </w:r>
      <w:r w:rsidRPr="00A518E6">
        <w:rPr>
          <w:rFonts w:ascii="Open Sans" w:eastAsia="Times New Roman" w:hAnsi="Open Sans" w:cs="Open Sans"/>
          <w:b/>
          <w:bCs/>
          <w:color w:val="000000"/>
          <w:sz w:val="20"/>
          <w:szCs w:val="20"/>
          <w:lang w:val="en-GB" w:eastAsia="it-IT"/>
        </w:rPr>
        <w:t>Multiple Myeloma congress</w:t>
      </w:r>
      <w:r>
        <w:rPr>
          <w:rFonts w:ascii="Open Sans" w:eastAsia="Times New Roman" w:hAnsi="Open Sans" w:cs="Open Sans"/>
          <w:color w:val="000000"/>
          <w:sz w:val="20"/>
          <w:szCs w:val="20"/>
          <w:lang w:val="en-GB" w:eastAsia="it-IT"/>
        </w:rPr>
        <w:t xml:space="preserve"> will be </w:t>
      </w:r>
      <w:r w:rsidRPr="00E55C90">
        <w:rPr>
          <w:rFonts w:ascii="Open Sans" w:eastAsia="Times New Roman" w:hAnsi="Open Sans" w:cs="Open Sans"/>
          <w:color w:val="000000"/>
          <w:sz w:val="20"/>
          <w:szCs w:val="20"/>
          <w:lang w:val="en-GB" w:eastAsia="it-IT"/>
        </w:rPr>
        <w:t xml:space="preserve">held in </w:t>
      </w:r>
      <w:r w:rsidRPr="00A518E6">
        <w:rPr>
          <w:rFonts w:ascii="Open Sans" w:eastAsia="Times New Roman" w:hAnsi="Open Sans" w:cs="Open Sans"/>
          <w:b/>
          <w:bCs/>
          <w:color w:val="000000"/>
          <w:sz w:val="20"/>
          <w:szCs w:val="20"/>
          <w:lang w:val="en-GB" w:eastAsia="it-IT"/>
        </w:rPr>
        <w:t>Amsterdam</w:t>
      </w:r>
      <w:r w:rsidRPr="00E55C90">
        <w:rPr>
          <w:rFonts w:ascii="Open Sans" w:eastAsia="Times New Roman" w:hAnsi="Open Sans" w:cs="Open Sans"/>
          <w:color w:val="000000"/>
          <w:sz w:val="20"/>
          <w:szCs w:val="20"/>
          <w:lang w:val="en-GB" w:eastAsia="it-IT"/>
        </w:rPr>
        <w:t xml:space="preserve"> between </w:t>
      </w:r>
      <w:r w:rsidRPr="00A518E6">
        <w:rPr>
          <w:rFonts w:ascii="Open Sans" w:eastAsia="Times New Roman" w:hAnsi="Open Sans" w:cs="Open Sans"/>
          <w:b/>
          <w:bCs/>
          <w:color w:val="000000"/>
          <w:sz w:val="20"/>
          <w:szCs w:val="20"/>
          <w:lang w:val="en-GB" w:eastAsia="it-IT"/>
        </w:rPr>
        <w:t>Thursday 20 and Saturday 22 April</w:t>
      </w:r>
      <w:r w:rsidRPr="00E55C90">
        <w:rPr>
          <w:rFonts w:ascii="Open Sans" w:eastAsia="Times New Roman" w:hAnsi="Open Sans" w:cs="Open Sans"/>
          <w:color w:val="000000"/>
          <w:sz w:val="20"/>
          <w:szCs w:val="20"/>
          <w:lang w:val="en-GB" w:eastAsia="it-IT"/>
        </w:rPr>
        <w:t xml:space="preserve">. The location is the </w:t>
      </w:r>
      <w:r w:rsidRPr="00E55C90">
        <w:rPr>
          <w:rFonts w:ascii="Open Sans" w:hAnsi="Open Sans" w:cs="Open Sans"/>
          <w:color w:val="212529"/>
          <w:sz w:val="20"/>
          <w:szCs w:val="20"/>
          <w:shd w:val="clear" w:color="auto" w:fill="FFFFFF"/>
          <w:lang w:val="en-GB"/>
        </w:rPr>
        <w:t xml:space="preserve">Beurs van Berlage, the historic building which housed the exchange market in the city centre.  The </w:t>
      </w:r>
      <w:r w:rsidRPr="00E55C90">
        <w:rPr>
          <w:rFonts w:ascii="Open Sans" w:eastAsia="Times New Roman" w:hAnsi="Open Sans" w:cs="Open Sans"/>
          <w:color w:val="000000"/>
          <w:sz w:val="20"/>
          <w:szCs w:val="20"/>
          <w:lang w:val="en-GB" w:eastAsia="it-IT"/>
        </w:rPr>
        <w:t>European Myeloma Netwo</w:t>
      </w:r>
      <w:r>
        <w:rPr>
          <w:rFonts w:ascii="Open Sans" w:eastAsia="Times New Roman" w:hAnsi="Open Sans" w:cs="Open Sans"/>
          <w:color w:val="000000"/>
          <w:sz w:val="20"/>
          <w:szCs w:val="20"/>
          <w:lang w:val="en-GB" w:eastAsia="it-IT"/>
        </w:rPr>
        <w:t>rk</w:t>
      </w:r>
      <w:r w:rsidRPr="00E55C90">
        <w:rPr>
          <w:rFonts w:ascii="Open Sans" w:eastAsia="Times New Roman" w:hAnsi="Open Sans" w:cs="Open Sans"/>
          <w:color w:val="000000"/>
          <w:sz w:val="20"/>
          <w:szCs w:val="20"/>
          <w:lang w:val="en-GB" w:eastAsia="it-IT"/>
        </w:rPr>
        <w:t xml:space="preserve"> is a Europe-wide network whose objective is to achieve excellence in the research and </w:t>
      </w:r>
      <w:r>
        <w:rPr>
          <w:rFonts w:ascii="Open Sans" w:eastAsia="Times New Roman" w:hAnsi="Open Sans" w:cs="Open Sans"/>
          <w:color w:val="000000"/>
          <w:sz w:val="20"/>
          <w:szCs w:val="20"/>
          <w:lang w:val="en-GB" w:eastAsia="it-IT"/>
        </w:rPr>
        <w:t xml:space="preserve">treatment of Multiple Myeloma and related hematologic diseases. </w:t>
      </w:r>
    </w:p>
    <w:p w14:paraId="21272463" w14:textId="77777777" w:rsidR="00305625" w:rsidRPr="00F55A07" w:rsidRDefault="00305625" w:rsidP="00305625">
      <w:pPr>
        <w:autoSpaceDE w:val="0"/>
        <w:autoSpaceDN w:val="0"/>
        <w:adjustRightInd w:val="0"/>
        <w:jc w:val="both"/>
        <w:rPr>
          <w:rFonts w:ascii="Open Sans" w:eastAsia="Times New Roman" w:hAnsi="Open Sans" w:cs="Open Sans"/>
          <w:color w:val="000000"/>
          <w:sz w:val="20"/>
          <w:szCs w:val="20"/>
          <w:lang w:val="en-GB" w:eastAsia="it-IT"/>
        </w:rPr>
      </w:pPr>
      <w:bookmarkStart w:id="0" w:name="_Hlk128546077"/>
      <w:r w:rsidRPr="00A518E6">
        <w:rPr>
          <w:rFonts w:ascii="Open Sans" w:eastAsia="Times New Roman" w:hAnsi="Open Sans" w:cs="Open Sans"/>
          <w:b/>
          <w:bCs/>
          <w:color w:val="000000"/>
          <w:sz w:val="20"/>
          <w:szCs w:val="20"/>
          <w:lang w:val="en-US" w:eastAsia="it-IT"/>
        </w:rPr>
        <w:t xml:space="preserve">Following two “virtual” editions, the </w:t>
      </w:r>
      <w:r>
        <w:rPr>
          <w:rFonts w:ascii="Open Sans" w:eastAsia="Times New Roman" w:hAnsi="Open Sans" w:cs="Open Sans"/>
          <w:b/>
          <w:bCs/>
          <w:color w:val="000000"/>
          <w:sz w:val="20"/>
          <w:szCs w:val="20"/>
          <w:lang w:val="en-US" w:eastAsia="it-IT"/>
        </w:rPr>
        <w:t xml:space="preserve">EMN network is very excited to announce that this </w:t>
      </w:r>
      <w:r w:rsidRPr="00A518E6">
        <w:rPr>
          <w:rFonts w:ascii="Open Sans" w:eastAsia="Times New Roman" w:hAnsi="Open Sans" w:cs="Open Sans"/>
          <w:b/>
          <w:bCs/>
          <w:color w:val="000000"/>
          <w:sz w:val="20"/>
          <w:szCs w:val="20"/>
          <w:lang w:val="en-US" w:eastAsia="it-IT"/>
        </w:rPr>
        <w:t xml:space="preserve">event will once </w:t>
      </w:r>
      <w:r>
        <w:rPr>
          <w:rFonts w:ascii="Open Sans" w:eastAsia="Times New Roman" w:hAnsi="Open Sans" w:cs="Open Sans"/>
          <w:b/>
          <w:bCs/>
          <w:color w:val="000000"/>
          <w:sz w:val="20"/>
          <w:szCs w:val="20"/>
          <w:lang w:val="en-US" w:eastAsia="it-IT"/>
        </w:rPr>
        <w:t>again</w:t>
      </w:r>
      <w:r w:rsidRPr="00A518E6">
        <w:rPr>
          <w:rFonts w:ascii="Open Sans" w:eastAsia="Times New Roman" w:hAnsi="Open Sans" w:cs="Open Sans"/>
          <w:b/>
          <w:bCs/>
          <w:color w:val="000000"/>
          <w:sz w:val="20"/>
          <w:szCs w:val="20"/>
          <w:lang w:val="en-US" w:eastAsia="it-IT"/>
        </w:rPr>
        <w:t xml:space="preserve"> be held in person. </w:t>
      </w:r>
      <w:r w:rsidRPr="00250436">
        <w:rPr>
          <w:rFonts w:ascii="Open Sans" w:eastAsia="Times New Roman" w:hAnsi="Open Sans" w:cs="Open Sans"/>
          <w:color w:val="000000"/>
          <w:sz w:val="20"/>
          <w:szCs w:val="20"/>
          <w:lang w:val="en-US" w:eastAsia="it-IT"/>
        </w:rPr>
        <w:t>As in the previous editions, t</w:t>
      </w:r>
      <w:r w:rsidRPr="008B6262">
        <w:rPr>
          <w:rFonts w:ascii="Open Sans" w:eastAsia="Times New Roman" w:hAnsi="Open Sans" w:cs="Open Sans"/>
          <w:color w:val="000000"/>
          <w:sz w:val="20"/>
          <w:szCs w:val="20"/>
          <w:lang w:val="en-GB" w:eastAsia="it-IT"/>
        </w:rPr>
        <w:t>he</w:t>
      </w:r>
      <w:r w:rsidRPr="00F55A07">
        <w:rPr>
          <w:rFonts w:ascii="Open Sans" w:eastAsia="Times New Roman" w:hAnsi="Open Sans" w:cs="Open Sans"/>
          <w:color w:val="000000"/>
          <w:sz w:val="20"/>
          <w:szCs w:val="20"/>
          <w:lang w:val="en-GB" w:eastAsia="it-IT"/>
        </w:rPr>
        <w:t xml:space="preserve"> </w:t>
      </w:r>
      <w:r>
        <w:rPr>
          <w:rFonts w:ascii="Open Sans" w:eastAsia="Times New Roman" w:hAnsi="Open Sans" w:cs="Open Sans"/>
          <w:color w:val="000000"/>
          <w:sz w:val="20"/>
          <w:szCs w:val="20"/>
          <w:lang w:val="en-GB" w:eastAsia="it-IT"/>
        </w:rPr>
        <w:t>operation office</w:t>
      </w:r>
      <w:r w:rsidRPr="00F55A07">
        <w:rPr>
          <w:rFonts w:ascii="Open Sans" w:eastAsia="Times New Roman" w:hAnsi="Open Sans" w:cs="Open Sans"/>
          <w:color w:val="000000"/>
          <w:sz w:val="20"/>
          <w:szCs w:val="20"/>
          <w:lang w:val="en-GB" w:eastAsia="it-IT"/>
        </w:rPr>
        <w:t xml:space="preserve"> </w:t>
      </w:r>
      <w:r>
        <w:rPr>
          <w:rFonts w:ascii="Open Sans" w:eastAsia="Times New Roman" w:hAnsi="Open Sans" w:cs="Open Sans"/>
          <w:color w:val="000000"/>
          <w:sz w:val="20"/>
          <w:szCs w:val="20"/>
          <w:lang w:val="en-GB" w:eastAsia="it-IT"/>
        </w:rPr>
        <w:t xml:space="preserve">set </w:t>
      </w:r>
      <w:r w:rsidRPr="00F55A07">
        <w:rPr>
          <w:rFonts w:ascii="Open Sans" w:eastAsia="Times New Roman" w:hAnsi="Open Sans" w:cs="Open Sans"/>
          <w:color w:val="000000"/>
          <w:sz w:val="20"/>
          <w:szCs w:val="20"/>
          <w:lang w:val="en-GB" w:eastAsia="it-IT"/>
        </w:rPr>
        <w:t>in Turin</w:t>
      </w:r>
      <w:r>
        <w:rPr>
          <w:rFonts w:ascii="Open Sans" w:eastAsia="Times New Roman" w:hAnsi="Open Sans" w:cs="Open Sans"/>
          <w:color w:val="000000"/>
          <w:sz w:val="20"/>
          <w:szCs w:val="20"/>
          <w:lang w:val="en-GB" w:eastAsia="it-IT"/>
        </w:rPr>
        <w:t xml:space="preserve"> (Italy) is coordinating the whole event in collaboration with </w:t>
      </w:r>
      <w:r w:rsidRPr="00F55A07">
        <w:rPr>
          <w:rFonts w:ascii="Open Sans" w:eastAsia="Times New Roman" w:hAnsi="Open Sans" w:cs="Open Sans"/>
          <w:color w:val="000000"/>
          <w:sz w:val="20"/>
          <w:szCs w:val="20"/>
          <w:lang w:val="en-GB" w:eastAsia="it-IT"/>
        </w:rPr>
        <w:t>ER Congress</w:t>
      </w:r>
      <w:r>
        <w:rPr>
          <w:rFonts w:ascii="Open Sans" w:eastAsia="Times New Roman" w:hAnsi="Open Sans" w:cs="Open Sans"/>
          <w:color w:val="000000"/>
          <w:sz w:val="20"/>
          <w:szCs w:val="20"/>
          <w:lang w:val="en-GB" w:eastAsia="it-IT"/>
        </w:rPr>
        <w:t>i agency</w:t>
      </w:r>
      <w:r w:rsidRPr="00F55A07">
        <w:rPr>
          <w:rFonts w:ascii="Open Sans" w:eastAsia="Times New Roman" w:hAnsi="Open Sans" w:cs="Open Sans"/>
          <w:color w:val="000000"/>
          <w:sz w:val="20"/>
          <w:szCs w:val="20"/>
          <w:lang w:val="en-GB" w:eastAsia="it-IT"/>
        </w:rPr>
        <w:t>.</w:t>
      </w:r>
      <w:r>
        <w:rPr>
          <w:rFonts w:ascii="Open Sans" w:eastAsia="Times New Roman" w:hAnsi="Open Sans" w:cs="Open Sans"/>
          <w:color w:val="000000"/>
          <w:sz w:val="20"/>
          <w:szCs w:val="20"/>
          <w:lang w:val="en-GB" w:eastAsia="it-IT"/>
        </w:rPr>
        <w:t xml:space="preserve"> </w:t>
      </w:r>
    </w:p>
    <w:bookmarkEnd w:id="0"/>
    <w:p w14:paraId="75ABBE55" w14:textId="1F3EC97B" w:rsidR="00305625" w:rsidRPr="008B1F04" w:rsidRDefault="00305625" w:rsidP="00305625">
      <w:pPr>
        <w:autoSpaceDE w:val="0"/>
        <w:autoSpaceDN w:val="0"/>
        <w:adjustRightInd w:val="0"/>
        <w:jc w:val="both"/>
        <w:rPr>
          <w:rFonts w:ascii="Open Sans" w:eastAsia="Times New Roman" w:hAnsi="Open Sans" w:cs="Open Sans"/>
          <w:color w:val="000000"/>
          <w:sz w:val="20"/>
          <w:szCs w:val="20"/>
          <w:lang w:val="en-GB" w:eastAsia="it-IT"/>
        </w:rPr>
      </w:pPr>
      <w:r w:rsidRPr="00F55A07">
        <w:rPr>
          <w:rFonts w:ascii="Open Sans" w:eastAsia="Times New Roman" w:hAnsi="Open Sans" w:cs="Open Sans"/>
          <w:b/>
          <w:bCs/>
          <w:color w:val="000000"/>
          <w:sz w:val="20"/>
          <w:szCs w:val="20"/>
          <w:lang w:val="en-GB" w:eastAsia="it-IT"/>
        </w:rPr>
        <w:t xml:space="preserve">Registrations </w:t>
      </w:r>
      <w:r w:rsidRPr="00F55A07">
        <w:rPr>
          <w:rFonts w:ascii="Open Sans" w:eastAsia="Times New Roman" w:hAnsi="Open Sans" w:cs="Open Sans"/>
          <w:color w:val="000000"/>
          <w:sz w:val="20"/>
          <w:szCs w:val="20"/>
          <w:lang w:val="en-GB" w:eastAsia="it-IT"/>
        </w:rPr>
        <w:t xml:space="preserve">(see the form on </w:t>
      </w:r>
      <w:hyperlink r:id="rId7" w:history="1">
        <w:r w:rsidRPr="00F55A07">
          <w:rPr>
            <w:rStyle w:val="Collegamentoipertestuale"/>
            <w:rFonts w:ascii="Open Sans" w:eastAsia="Times New Roman" w:hAnsi="Open Sans" w:cs="Open Sans"/>
            <w:b/>
            <w:bCs/>
            <w:sz w:val="20"/>
            <w:szCs w:val="20"/>
            <w:lang w:val="en-GB" w:eastAsia="it-IT"/>
          </w:rPr>
          <w:t>the site</w:t>
        </w:r>
        <w:r w:rsidRPr="00F55A07">
          <w:rPr>
            <w:rStyle w:val="Collegamentoipertestuale"/>
            <w:rFonts w:ascii="Open Sans" w:hAnsi="Open Sans" w:cs="Open Sans"/>
            <w:b/>
            <w:bCs/>
            <w:sz w:val="20"/>
            <w:szCs w:val="20"/>
            <w:lang w:val="en-GB"/>
          </w:rPr>
          <w:t xml:space="preserve"> emn2023</w:t>
        </w:r>
      </w:hyperlink>
      <w:r w:rsidRPr="00F55A07">
        <w:rPr>
          <w:rFonts w:ascii="Open Sans" w:eastAsia="Times New Roman" w:hAnsi="Open Sans" w:cs="Open Sans"/>
          <w:sz w:val="20"/>
          <w:szCs w:val="20"/>
          <w:lang w:val="en-GB" w:eastAsia="it-IT"/>
        </w:rPr>
        <w:t>)</w:t>
      </w:r>
      <w:r w:rsidRPr="00F55A07">
        <w:rPr>
          <w:rFonts w:ascii="Open Sans" w:eastAsia="Times New Roman" w:hAnsi="Open Sans" w:cs="Open Sans"/>
          <w:color w:val="000000"/>
          <w:sz w:val="20"/>
          <w:szCs w:val="20"/>
          <w:lang w:val="en-GB" w:eastAsia="it-IT"/>
        </w:rPr>
        <w:t xml:space="preserve"> a</w:t>
      </w:r>
      <w:r>
        <w:rPr>
          <w:rFonts w:ascii="Open Sans" w:eastAsia="Times New Roman" w:hAnsi="Open Sans" w:cs="Open Sans"/>
          <w:color w:val="000000"/>
          <w:sz w:val="20"/>
          <w:szCs w:val="20"/>
          <w:lang w:val="en-GB" w:eastAsia="it-IT"/>
        </w:rPr>
        <w:t xml:space="preserve">re already open, with “early bird” discounts available before 7 April 2023. </w:t>
      </w:r>
      <w:r w:rsidRPr="00DB328D">
        <w:rPr>
          <w:rFonts w:ascii="Open Sans" w:eastAsia="Times New Roman" w:hAnsi="Open Sans" w:cs="Open Sans"/>
          <w:color w:val="000000"/>
          <w:sz w:val="20"/>
          <w:szCs w:val="20"/>
          <w:lang w:val="en-GB" w:eastAsia="it-IT"/>
        </w:rPr>
        <w:t xml:space="preserve">It represents a further opportunity for young medics and researchers, </w:t>
      </w:r>
      <w:r>
        <w:rPr>
          <w:rFonts w:ascii="Open Sans" w:eastAsia="Times New Roman" w:hAnsi="Open Sans" w:cs="Open Sans"/>
          <w:color w:val="000000"/>
          <w:sz w:val="20"/>
          <w:szCs w:val="20"/>
          <w:lang w:val="en-GB" w:eastAsia="it-IT"/>
        </w:rPr>
        <w:t xml:space="preserve">who will be </w:t>
      </w:r>
      <w:r w:rsidRPr="00DB328D">
        <w:rPr>
          <w:rFonts w:ascii="Open Sans" w:eastAsia="Times New Roman" w:hAnsi="Open Sans" w:cs="Open Sans"/>
          <w:color w:val="000000"/>
          <w:sz w:val="20"/>
          <w:szCs w:val="20"/>
          <w:lang w:val="en-GB" w:eastAsia="it-IT"/>
        </w:rPr>
        <w:t>a</w:t>
      </w:r>
      <w:r>
        <w:rPr>
          <w:rFonts w:ascii="Open Sans" w:eastAsia="Times New Roman" w:hAnsi="Open Sans" w:cs="Open Sans"/>
          <w:color w:val="000000"/>
          <w:sz w:val="20"/>
          <w:szCs w:val="20"/>
          <w:lang w:val="en-GB" w:eastAsia="it-IT"/>
        </w:rPr>
        <w:t xml:space="preserve">mongst the chief protagonists of the congress particularly as regards the poster area and oral presentations. </w:t>
      </w:r>
      <w:r w:rsidRPr="008B1F04">
        <w:rPr>
          <w:rFonts w:ascii="Open Sans" w:eastAsia="Times New Roman" w:hAnsi="Open Sans" w:cs="Open Sans"/>
          <w:color w:val="000000"/>
          <w:sz w:val="20"/>
          <w:szCs w:val="20"/>
          <w:lang w:val="en-GB" w:eastAsia="it-IT"/>
        </w:rPr>
        <w:t xml:space="preserve">Moreover, participants will earn access credits </w:t>
      </w:r>
      <w:r>
        <w:rPr>
          <w:rFonts w:ascii="Open Sans" w:eastAsia="Times New Roman" w:hAnsi="Open Sans" w:cs="Open Sans"/>
          <w:color w:val="000000"/>
          <w:sz w:val="20"/>
          <w:szCs w:val="20"/>
          <w:lang w:val="en-GB" w:eastAsia="it-IT"/>
        </w:rPr>
        <w:t xml:space="preserve">for </w:t>
      </w:r>
      <w:r>
        <w:rPr>
          <w:rFonts w:ascii="Open Sans" w:eastAsia="Times New Roman" w:hAnsi="Open Sans" w:cs="Open Sans"/>
          <w:b/>
          <w:bCs/>
          <w:color w:val="000000"/>
          <w:sz w:val="20"/>
          <w:szCs w:val="20"/>
          <w:lang w:val="en-GB" w:eastAsia="it-IT"/>
        </w:rPr>
        <w:t>CME</w:t>
      </w:r>
      <w:r w:rsidRPr="008B1F04">
        <w:rPr>
          <w:rFonts w:ascii="Open Sans" w:eastAsia="Times New Roman" w:hAnsi="Open Sans" w:cs="Open Sans"/>
          <w:b/>
          <w:bCs/>
          <w:color w:val="000000"/>
          <w:sz w:val="20"/>
          <w:szCs w:val="20"/>
          <w:lang w:val="en-GB" w:eastAsia="it-IT"/>
        </w:rPr>
        <w:t xml:space="preserve"> </w:t>
      </w:r>
      <w:r w:rsidRPr="008B1F04">
        <w:rPr>
          <w:rFonts w:ascii="Open Sans" w:eastAsia="Times New Roman" w:hAnsi="Open Sans" w:cs="Open Sans"/>
          <w:color w:val="000000"/>
          <w:sz w:val="20"/>
          <w:szCs w:val="20"/>
          <w:lang w:val="en-GB" w:eastAsia="it-IT"/>
        </w:rPr>
        <w:t>(</w:t>
      </w:r>
      <w:r w:rsidRPr="00A518E6">
        <w:rPr>
          <w:rFonts w:ascii="Open Sans" w:eastAsia="Times New Roman" w:hAnsi="Open Sans" w:cs="Open Sans"/>
          <w:color w:val="000000"/>
          <w:sz w:val="20"/>
          <w:szCs w:val="20"/>
          <w:lang w:val="en-US" w:eastAsia="it-IT"/>
        </w:rPr>
        <w:t>Continuing Medical Education</w:t>
      </w:r>
      <w:r w:rsidRPr="008B1F04">
        <w:rPr>
          <w:rFonts w:ascii="Open Sans" w:eastAsia="Times New Roman" w:hAnsi="Open Sans" w:cs="Open Sans"/>
          <w:color w:val="000000"/>
          <w:sz w:val="20"/>
          <w:szCs w:val="20"/>
          <w:lang w:val="en-GB" w:eastAsia="it-IT"/>
        </w:rPr>
        <w:t>)</w:t>
      </w:r>
      <w:r w:rsidRPr="008B1F04">
        <w:rPr>
          <w:rFonts w:ascii="Open Sans" w:eastAsia="Times New Roman" w:hAnsi="Open Sans" w:cs="Open Sans"/>
          <w:b/>
          <w:bCs/>
          <w:color w:val="000000"/>
          <w:sz w:val="20"/>
          <w:szCs w:val="20"/>
          <w:lang w:val="en-GB" w:eastAsia="it-IT"/>
        </w:rPr>
        <w:t xml:space="preserve"> </w:t>
      </w:r>
      <w:r w:rsidRPr="008B1F04">
        <w:rPr>
          <w:rFonts w:ascii="Open Sans" w:eastAsia="Times New Roman" w:hAnsi="Open Sans" w:cs="Open Sans"/>
          <w:color w:val="000000"/>
          <w:sz w:val="20"/>
          <w:szCs w:val="20"/>
          <w:lang w:val="en-GB" w:eastAsia="it-IT"/>
        </w:rPr>
        <w:t>and</w:t>
      </w:r>
      <w:r>
        <w:rPr>
          <w:rFonts w:ascii="Open Sans" w:eastAsia="Times New Roman" w:hAnsi="Open Sans" w:cs="Open Sans"/>
          <w:b/>
          <w:bCs/>
          <w:color w:val="000000"/>
          <w:sz w:val="20"/>
          <w:szCs w:val="20"/>
          <w:lang w:val="en-GB" w:eastAsia="it-IT"/>
        </w:rPr>
        <w:t xml:space="preserve"> </w:t>
      </w:r>
      <w:r w:rsidRPr="008B1F04">
        <w:rPr>
          <w:rFonts w:ascii="Open Sans" w:eastAsia="Times New Roman" w:hAnsi="Open Sans" w:cs="Open Sans"/>
          <w:b/>
          <w:bCs/>
          <w:color w:val="000000"/>
          <w:sz w:val="20"/>
          <w:szCs w:val="20"/>
          <w:lang w:val="en-GB" w:eastAsia="it-IT"/>
        </w:rPr>
        <w:t>EBAH</w:t>
      </w:r>
      <w:r w:rsidRPr="008B1F04">
        <w:rPr>
          <w:rFonts w:ascii="Open Sans" w:eastAsia="Times New Roman" w:hAnsi="Open Sans" w:cs="Open Sans"/>
          <w:color w:val="000000"/>
          <w:sz w:val="20"/>
          <w:szCs w:val="20"/>
          <w:lang w:val="en-GB" w:eastAsia="it-IT"/>
        </w:rPr>
        <w:t xml:space="preserve"> (European Board for Accreditation in Haematology). The press area of the site also contains a </w:t>
      </w:r>
      <w:r>
        <w:rPr>
          <w:rFonts w:ascii="Open Sans" w:eastAsia="Times New Roman" w:hAnsi="Open Sans" w:cs="Open Sans"/>
          <w:color w:val="000000"/>
          <w:sz w:val="20"/>
          <w:szCs w:val="20"/>
          <w:lang w:val="en-GB" w:eastAsia="it-IT"/>
        </w:rPr>
        <w:t xml:space="preserve">dedicated </w:t>
      </w:r>
      <w:r w:rsidRPr="008B1F04">
        <w:rPr>
          <w:rFonts w:ascii="Open Sans" w:eastAsia="Times New Roman" w:hAnsi="Open Sans" w:cs="Open Sans"/>
          <w:color w:val="000000"/>
          <w:sz w:val="20"/>
          <w:szCs w:val="20"/>
          <w:lang w:val="en-GB" w:eastAsia="it-IT"/>
        </w:rPr>
        <w:t xml:space="preserve">channel for </w:t>
      </w:r>
      <w:hyperlink r:id="rId8" w:history="1">
        <w:r w:rsidRPr="008B1F04">
          <w:rPr>
            <w:rStyle w:val="Collegamentoipertestuale"/>
            <w:rFonts w:ascii="Open Sans" w:eastAsia="Times New Roman" w:hAnsi="Open Sans" w:cs="Open Sans"/>
            <w:b/>
            <w:bCs/>
            <w:sz w:val="20"/>
            <w:szCs w:val="20"/>
            <w:lang w:val="en-GB" w:eastAsia="it-IT"/>
          </w:rPr>
          <w:t xml:space="preserve">media </w:t>
        </w:r>
        <w:r>
          <w:rPr>
            <w:rStyle w:val="Collegamentoipertestuale"/>
            <w:rFonts w:ascii="Open Sans" w:eastAsia="Times New Roman" w:hAnsi="Open Sans" w:cs="Open Sans"/>
            <w:b/>
            <w:bCs/>
            <w:sz w:val="20"/>
            <w:szCs w:val="20"/>
            <w:lang w:val="en-GB" w:eastAsia="it-IT"/>
          </w:rPr>
          <w:t>accreditation</w:t>
        </w:r>
      </w:hyperlink>
      <w:r w:rsidRPr="008B1F04">
        <w:rPr>
          <w:rFonts w:ascii="Open Sans" w:eastAsia="Times New Roman" w:hAnsi="Open Sans" w:cs="Open Sans"/>
          <w:color w:val="000000"/>
          <w:sz w:val="20"/>
          <w:szCs w:val="20"/>
          <w:lang w:val="en-GB" w:eastAsia="it-IT"/>
        </w:rPr>
        <w:t>.</w:t>
      </w:r>
    </w:p>
    <w:p w14:paraId="58B1B0F3" w14:textId="77777777" w:rsidR="00305625" w:rsidRPr="001B59B8" w:rsidRDefault="00305625" w:rsidP="00305625">
      <w:pPr>
        <w:autoSpaceDE w:val="0"/>
        <w:autoSpaceDN w:val="0"/>
        <w:adjustRightInd w:val="0"/>
        <w:jc w:val="both"/>
        <w:rPr>
          <w:rFonts w:ascii="Open Sans" w:eastAsia="Times New Roman" w:hAnsi="Open Sans" w:cs="Open Sans"/>
          <w:color w:val="000000"/>
          <w:sz w:val="20"/>
          <w:szCs w:val="20"/>
          <w:lang w:val="en-GB" w:eastAsia="it-IT"/>
        </w:rPr>
      </w:pPr>
      <w:r w:rsidRPr="008B1F04">
        <w:rPr>
          <w:rFonts w:ascii="Open Sans" w:eastAsia="Times New Roman" w:hAnsi="Open Sans" w:cs="Open Sans"/>
          <w:color w:val="000000"/>
          <w:sz w:val="20"/>
          <w:szCs w:val="20"/>
          <w:lang w:val="en-GB" w:eastAsia="it-IT"/>
        </w:rPr>
        <w:t xml:space="preserve">The three-day programme provides a 12-session cycle, with an opportunity for the public to participate in a closing debate and to ask </w:t>
      </w:r>
      <w:r>
        <w:rPr>
          <w:rFonts w:ascii="Open Sans" w:eastAsia="Times New Roman" w:hAnsi="Open Sans" w:cs="Open Sans"/>
          <w:color w:val="000000"/>
          <w:sz w:val="20"/>
          <w:szCs w:val="20"/>
          <w:lang w:val="en-GB" w:eastAsia="it-IT"/>
        </w:rPr>
        <w:t xml:space="preserve">questions. </w:t>
      </w:r>
      <w:r w:rsidRPr="001B59B8">
        <w:rPr>
          <w:rFonts w:ascii="Open Sans" w:eastAsia="Times New Roman" w:hAnsi="Open Sans" w:cs="Open Sans"/>
          <w:color w:val="000000"/>
          <w:sz w:val="20"/>
          <w:szCs w:val="20"/>
          <w:lang w:val="en-GB" w:eastAsia="it-IT"/>
        </w:rPr>
        <w:t xml:space="preserve">Between 11.20 and 12.20 on Saturday 22 April, there will be a joint session with </w:t>
      </w:r>
      <w:r w:rsidRPr="001B59B8">
        <w:rPr>
          <w:rFonts w:ascii="Open Sans" w:eastAsia="Times New Roman" w:hAnsi="Open Sans" w:cs="Open Sans"/>
          <w:b/>
          <w:bCs/>
          <w:color w:val="000000"/>
          <w:sz w:val="20"/>
          <w:szCs w:val="20"/>
          <w:lang w:val="en-GB" w:eastAsia="it-IT"/>
        </w:rPr>
        <w:t>EHA (European H</w:t>
      </w:r>
      <w:r>
        <w:rPr>
          <w:rFonts w:ascii="Open Sans" w:eastAsia="Times New Roman" w:hAnsi="Open Sans" w:cs="Open Sans"/>
          <w:b/>
          <w:bCs/>
          <w:color w:val="000000"/>
          <w:sz w:val="20"/>
          <w:szCs w:val="20"/>
          <w:lang w:val="en-GB" w:eastAsia="it-IT"/>
        </w:rPr>
        <w:t>a</w:t>
      </w:r>
      <w:r w:rsidRPr="001B59B8">
        <w:rPr>
          <w:rFonts w:ascii="Open Sans" w:eastAsia="Times New Roman" w:hAnsi="Open Sans" w:cs="Open Sans"/>
          <w:b/>
          <w:bCs/>
          <w:color w:val="000000"/>
          <w:sz w:val="20"/>
          <w:szCs w:val="20"/>
          <w:lang w:val="en-GB" w:eastAsia="it-IT"/>
        </w:rPr>
        <w:t>ematology Association</w:t>
      </w:r>
      <w:r w:rsidRPr="001B59B8">
        <w:rPr>
          <w:rFonts w:ascii="Open Sans" w:eastAsia="Times New Roman" w:hAnsi="Open Sans" w:cs="Open Sans"/>
          <w:color w:val="000000"/>
          <w:sz w:val="20"/>
          <w:szCs w:val="20"/>
          <w:lang w:val="en-GB" w:eastAsia="it-IT"/>
        </w:rPr>
        <w:t xml:space="preserve">), a not-for-profit, non-government organization whose mission is to promote excellence in patient care, research and haematology education.  </w:t>
      </w:r>
    </w:p>
    <w:p w14:paraId="33DE2DAC" w14:textId="77777777" w:rsidR="00305625" w:rsidRPr="00B215D1" w:rsidRDefault="00305625" w:rsidP="00305625">
      <w:pPr>
        <w:autoSpaceDE w:val="0"/>
        <w:autoSpaceDN w:val="0"/>
        <w:adjustRightInd w:val="0"/>
        <w:jc w:val="both"/>
        <w:rPr>
          <w:rFonts w:ascii="Open Sans" w:eastAsia="Times New Roman" w:hAnsi="Open Sans" w:cs="Open Sans"/>
          <w:color w:val="000000"/>
          <w:sz w:val="20"/>
          <w:szCs w:val="20"/>
          <w:lang w:val="en-GB" w:eastAsia="it-IT"/>
        </w:rPr>
      </w:pPr>
      <w:r w:rsidRPr="001B59B8">
        <w:rPr>
          <w:rFonts w:ascii="Open Sans" w:eastAsia="Times New Roman" w:hAnsi="Open Sans" w:cs="Open Sans"/>
          <w:color w:val="000000"/>
          <w:sz w:val="20"/>
          <w:szCs w:val="20"/>
          <w:lang w:val="en-GB" w:eastAsia="it-IT"/>
        </w:rPr>
        <w:lastRenderedPageBreak/>
        <w:t>The congress sees the return of</w:t>
      </w:r>
      <w:r w:rsidRPr="001B59B8">
        <w:rPr>
          <w:rFonts w:ascii="Open Sans" w:eastAsia="Times New Roman" w:hAnsi="Open Sans" w:cs="Open Sans"/>
          <w:b/>
          <w:bCs/>
          <w:color w:val="000000"/>
          <w:sz w:val="20"/>
          <w:szCs w:val="20"/>
          <w:lang w:val="en-GB" w:eastAsia="it-IT"/>
        </w:rPr>
        <w:t xml:space="preserve"> “Meet the Experts”</w:t>
      </w:r>
      <w:r w:rsidRPr="001B59B8">
        <w:rPr>
          <w:rFonts w:ascii="Open Sans" w:eastAsia="Times New Roman" w:hAnsi="Open Sans" w:cs="Open Sans"/>
          <w:color w:val="000000"/>
          <w:sz w:val="20"/>
          <w:szCs w:val="20"/>
          <w:lang w:val="en-GB" w:eastAsia="it-IT"/>
        </w:rPr>
        <w:t>, a series of five parallel</w:t>
      </w:r>
      <w:r>
        <w:rPr>
          <w:rFonts w:ascii="Open Sans" w:eastAsia="Times New Roman" w:hAnsi="Open Sans" w:cs="Open Sans"/>
          <w:color w:val="000000"/>
          <w:sz w:val="20"/>
          <w:szCs w:val="20"/>
          <w:lang w:val="en-GB" w:eastAsia="it-IT"/>
        </w:rPr>
        <w:t>, in-depth</w:t>
      </w:r>
      <w:r w:rsidRPr="001B59B8">
        <w:rPr>
          <w:rFonts w:ascii="Open Sans" w:eastAsia="Times New Roman" w:hAnsi="Open Sans" w:cs="Open Sans"/>
          <w:color w:val="000000"/>
          <w:sz w:val="20"/>
          <w:szCs w:val="20"/>
          <w:lang w:val="en-GB" w:eastAsia="it-IT"/>
        </w:rPr>
        <w:t xml:space="preserve"> sessions</w:t>
      </w:r>
      <w:r w:rsidRPr="00A518E6">
        <w:rPr>
          <w:rFonts w:ascii="Open Sans" w:eastAsia="Times New Roman" w:hAnsi="Open Sans" w:cs="Open Sans"/>
          <w:color w:val="000000"/>
          <w:sz w:val="20"/>
          <w:szCs w:val="20"/>
          <w:lang w:val="en-GB" w:eastAsia="it-IT"/>
        </w:rPr>
        <w:t xml:space="preserve"> </w:t>
      </w:r>
      <w:r w:rsidRPr="00B215D1">
        <w:rPr>
          <w:rFonts w:ascii="Open Sans" w:eastAsia="Times New Roman" w:hAnsi="Open Sans" w:cs="Open Sans"/>
          <w:color w:val="000000"/>
          <w:sz w:val="20"/>
          <w:szCs w:val="20"/>
          <w:lang w:val="en-GB" w:eastAsia="it-IT"/>
        </w:rPr>
        <w:t>with specific focus on therapies, practices,</w:t>
      </w:r>
      <w:r>
        <w:rPr>
          <w:rFonts w:ascii="Open Sans" w:eastAsia="Times New Roman" w:hAnsi="Open Sans" w:cs="Open Sans"/>
          <w:color w:val="000000"/>
          <w:sz w:val="20"/>
          <w:szCs w:val="20"/>
          <w:lang w:val="en-GB" w:eastAsia="it-IT"/>
        </w:rPr>
        <w:t xml:space="preserve"> medicines and patient/family relationships</w:t>
      </w:r>
      <w:r w:rsidRPr="001B59B8">
        <w:rPr>
          <w:rFonts w:ascii="Open Sans" w:eastAsia="Times New Roman" w:hAnsi="Open Sans" w:cs="Open Sans"/>
          <w:color w:val="000000"/>
          <w:sz w:val="20"/>
          <w:szCs w:val="20"/>
          <w:lang w:val="en-GB" w:eastAsia="it-IT"/>
        </w:rPr>
        <w:t>. Three will be held on the Friday morning, a further two on the Saturday</w:t>
      </w:r>
      <w:r>
        <w:rPr>
          <w:rFonts w:ascii="Open Sans" w:eastAsia="Times New Roman" w:hAnsi="Open Sans" w:cs="Open Sans"/>
          <w:color w:val="000000"/>
          <w:sz w:val="20"/>
          <w:szCs w:val="20"/>
          <w:lang w:val="en-GB" w:eastAsia="it-IT"/>
        </w:rPr>
        <w:t xml:space="preserve">. </w:t>
      </w:r>
      <w:r w:rsidRPr="00B215D1">
        <w:rPr>
          <w:rFonts w:ascii="Open Sans" w:eastAsia="Times New Roman" w:hAnsi="Open Sans" w:cs="Open Sans"/>
          <w:color w:val="000000"/>
          <w:sz w:val="20"/>
          <w:szCs w:val="20"/>
          <w:lang w:val="en-GB" w:eastAsia="it-IT"/>
        </w:rPr>
        <w:t>Access is limited to 30 participants</w:t>
      </w:r>
      <w:r>
        <w:rPr>
          <w:rFonts w:ascii="Open Sans" w:eastAsia="Times New Roman" w:hAnsi="Open Sans" w:cs="Open Sans"/>
          <w:color w:val="000000"/>
          <w:sz w:val="20"/>
          <w:szCs w:val="20"/>
          <w:lang w:val="en-GB" w:eastAsia="it-IT"/>
        </w:rPr>
        <w:t>.</w:t>
      </w:r>
    </w:p>
    <w:p w14:paraId="6D8AFFB1" w14:textId="77777777" w:rsidR="00305625" w:rsidRPr="00C4455B" w:rsidRDefault="00305625" w:rsidP="00305625">
      <w:pPr>
        <w:autoSpaceDE w:val="0"/>
        <w:autoSpaceDN w:val="0"/>
        <w:adjustRightInd w:val="0"/>
        <w:jc w:val="both"/>
        <w:rPr>
          <w:rFonts w:ascii="Open Sans" w:eastAsia="Times New Roman" w:hAnsi="Open Sans" w:cs="Open Sans"/>
          <w:color w:val="000000"/>
          <w:sz w:val="20"/>
          <w:szCs w:val="20"/>
          <w:lang w:val="en-GB" w:eastAsia="it-IT"/>
        </w:rPr>
      </w:pPr>
      <w:r w:rsidRPr="00C4455B">
        <w:rPr>
          <w:rFonts w:ascii="Open Sans" w:eastAsia="Times New Roman" w:hAnsi="Open Sans" w:cs="Open Sans"/>
          <w:color w:val="000000"/>
          <w:sz w:val="20"/>
          <w:szCs w:val="20"/>
          <w:lang w:val="en-GB" w:eastAsia="it-IT"/>
        </w:rPr>
        <w:t xml:space="preserve">The congress will conclude with </w:t>
      </w:r>
      <w:r>
        <w:rPr>
          <w:rFonts w:ascii="Open Sans" w:eastAsia="Times New Roman" w:hAnsi="Open Sans" w:cs="Open Sans"/>
          <w:color w:val="000000"/>
          <w:sz w:val="20"/>
          <w:szCs w:val="20"/>
          <w:lang w:val="en-GB" w:eastAsia="it-IT"/>
        </w:rPr>
        <w:t>lecture</w:t>
      </w:r>
      <w:r w:rsidRPr="00C4455B">
        <w:rPr>
          <w:rFonts w:ascii="Open Sans" w:eastAsia="Times New Roman" w:hAnsi="Open Sans" w:cs="Open Sans"/>
          <w:color w:val="000000"/>
          <w:sz w:val="20"/>
          <w:szCs w:val="20"/>
          <w:lang w:val="en-GB" w:eastAsia="it-IT"/>
        </w:rPr>
        <w:t>s and educational sessions and sponsored symposia.</w:t>
      </w:r>
      <w:r>
        <w:rPr>
          <w:rFonts w:ascii="Open Sans" w:eastAsia="Times New Roman" w:hAnsi="Open Sans" w:cs="Open Sans"/>
          <w:color w:val="000000"/>
          <w:sz w:val="20"/>
          <w:szCs w:val="20"/>
          <w:lang w:val="en-GB" w:eastAsia="it-IT"/>
        </w:rPr>
        <w:t xml:space="preserve"> </w:t>
      </w:r>
      <w:r w:rsidRPr="00C4455B">
        <w:rPr>
          <w:rFonts w:ascii="Open Sans" w:eastAsia="Times New Roman" w:hAnsi="Open Sans" w:cs="Open Sans"/>
          <w:color w:val="000000"/>
          <w:sz w:val="20"/>
          <w:szCs w:val="20"/>
          <w:lang w:val="en-GB" w:eastAsia="it-IT"/>
        </w:rPr>
        <w:t>The area dedicated to posters will host seventy-three abstracts</w:t>
      </w:r>
      <w:r>
        <w:rPr>
          <w:rFonts w:ascii="Open Sans" w:eastAsia="Times New Roman" w:hAnsi="Open Sans" w:cs="Open Sans"/>
          <w:color w:val="000000"/>
          <w:sz w:val="20"/>
          <w:szCs w:val="20"/>
          <w:lang w:val="en-GB" w:eastAsia="it-IT"/>
        </w:rPr>
        <w:t xml:space="preserve"> (</w:t>
      </w:r>
      <w:r w:rsidRPr="00C4455B">
        <w:rPr>
          <w:rFonts w:ascii="Open Sans" w:eastAsia="Times New Roman" w:hAnsi="Open Sans" w:cs="Open Sans"/>
          <w:color w:val="000000"/>
          <w:sz w:val="20"/>
          <w:szCs w:val="20"/>
          <w:lang w:val="en-GB" w:eastAsia="it-IT"/>
        </w:rPr>
        <w:t xml:space="preserve">nine of which </w:t>
      </w:r>
      <w:r>
        <w:rPr>
          <w:rFonts w:ascii="Open Sans" w:eastAsia="Times New Roman" w:hAnsi="Open Sans" w:cs="Open Sans"/>
          <w:color w:val="000000"/>
          <w:sz w:val="20"/>
          <w:szCs w:val="20"/>
          <w:lang w:val="en-GB" w:eastAsia="it-IT"/>
        </w:rPr>
        <w:t>have</w:t>
      </w:r>
      <w:r w:rsidRPr="00C4455B">
        <w:rPr>
          <w:rFonts w:ascii="Open Sans" w:eastAsia="Times New Roman" w:hAnsi="Open Sans" w:cs="Open Sans"/>
          <w:color w:val="000000"/>
          <w:sz w:val="20"/>
          <w:szCs w:val="20"/>
          <w:lang w:val="en-GB" w:eastAsia="it-IT"/>
        </w:rPr>
        <w:t xml:space="preserve"> earn</w:t>
      </w:r>
      <w:r>
        <w:rPr>
          <w:rFonts w:ascii="Open Sans" w:eastAsia="Times New Roman" w:hAnsi="Open Sans" w:cs="Open Sans"/>
          <w:color w:val="000000"/>
          <w:sz w:val="20"/>
          <w:szCs w:val="20"/>
          <w:lang w:val="en-GB" w:eastAsia="it-IT"/>
        </w:rPr>
        <w:t>ed</w:t>
      </w:r>
      <w:r w:rsidRPr="00C4455B">
        <w:rPr>
          <w:rFonts w:ascii="Open Sans" w:eastAsia="Times New Roman" w:hAnsi="Open Sans" w:cs="Open Sans"/>
          <w:color w:val="000000"/>
          <w:sz w:val="20"/>
          <w:szCs w:val="20"/>
          <w:lang w:val="en-GB" w:eastAsia="it-IT"/>
        </w:rPr>
        <w:t xml:space="preserve"> selection for oral presentatio</w:t>
      </w:r>
      <w:r>
        <w:rPr>
          <w:rFonts w:ascii="Open Sans" w:eastAsia="Times New Roman" w:hAnsi="Open Sans" w:cs="Open Sans"/>
          <w:color w:val="000000"/>
          <w:sz w:val="20"/>
          <w:szCs w:val="20"/>
          <w:lang w:val="en-GB" w:eastAsia="it-IT"/>
        </w:rPr>
        <w:t xml:space="preserve">n), and a session dedicated to projects and patients’ perspectives. </w:t>
      </w:r>
      <w:r w:rsidRPr="00C4455B">
        <w:rPr>
          <w:rFonts w:ascii="Open Sans" w:eastAsia="Times New Roman" w:hAnsi="Open Sans" w:cs="Open Sans"/>
          <w:b/>
          <w:bCs/>
          <w:color w:val="000000"/>
          <w:sz w:val="20"/>
          <w:szCs w:val="20"/>
          <w:lang w:val="en-GB" w:eastAsia="it-IT"/>
        </w:rPr>
        <w:t xml:space="preserve"> </w:t>
      </w:r>
    </w:p>
    <w:p w14:paraId="08800BD6" w14:textId="77777777" w:rsidR="00305625" w:rsidRDefault="00305625" w:rsidP="00305625">
      <w:pPr>
        <w:autoSpaceDE w:val="0"/>
        <w:autoSpaceDN w:val="0"/>
        <w:adjustRightInd w:val="0"/>
        <w:jc w:val="both"/>
        <w:rPr>
          <w:rFonts w:ascii="Open Sans" w:eastAsia="Times New Roman" w:hAnsi="Open Sans" w:cs="Open Sans"/>
          <w:color w:val="000000"/>
          <w:sz w:val="20"/>
          <w:szCs w:val="20"/>
          <w:lang w:val="en-GB" w:eastAsia="it-IT"/>
        </w:rPr>
      </w:pPr>
      <w:r w:rsidRPr="00C4455B">
        <w:rPr>
          <w:rFonts w:ascii="Open Sans" w:eastAsia="Times New Roman" w:hAnsi="Open Sans" w:cs="Open Sans"/>
          <w:color w:val="000000"/>
          <w:sz w:val="20"/>
          <w:szCs w:val="20"/>
          <w:lang w:val="en-GB" w:eastAsia="it-IT"/>
        </w:rPr>
        <w:t>The coordinators of the scientific programme are a Dutch contingent of Professors Pieter Sonneveld, Sonja Zweegman and Niels van de Donk, whilst t</w:t>
      </w:r>
      <w:r>
        <w:rPr>
          <w:rFonts w:ascii="Open Sans" w:eastAsia="Times New Roman" w:hAnsi="Open Sans" w:cs="Open Sans"/>
          <w:color w:val="000000"/>
          <w:sz w:val="20"/>
          <w:szCs w:val="20"/>
          <w:lang w:val="en-GB" w:eastAsia="it-IT"/>
        </w:rPr>
        <w:t xml:space="preserve">he Italian group will be comprised of </w:t>
      </w:r>
      <w:r w:rsidRPr="00C4455B">
        <w:rPr>
          <w:rFonts w:ascii="Open Sans" w:eastAsia="Times New Roman" w:hAnsi="Open Sans" w:cs="Open Sans"/>
          <w:color w:val="000000"/>
          <w:sz w:val="20"/>
          <w:szCs w:val="20"/>
          <w:lang w:val="en-GB" w:eastAsia="it-IT"/>
        </w:rPr>
        <w:t xml:space="preserve">Professor Mario Boccadoro, Professor Francesca Gay </w:t>
      </w:r>
      <w:r>
        <w:rPr>
          <w:rFonts w:ascii="Open Sans" w:eastAsia="Times New Roman" w:hAnsi="Open Sans" w:cs="Open Sans"/>
          <w:color w:val="000000"/>
          <w:sz w:val="20"/>
          <w:szCs w:val="20"/>
          <w:lang w:val="en-GB" w:eastAsia="it-IT"/>
        </w:rPr>
        <w:t xml:space="preserve">and Doctor </w:t>
      </w:r>
      <w:r w:rsidRPr="00C4455B">
        <w:rPr>
          <w:rFonts w:ascii="Open Sans" w:eastAsia="Times New Roman" w:hAnsi="Open Sans" w:cs="Open Sans"/>
          <w:color w:val="000000"/>
          <w:sz w:val="20"/>
          <w:szCs w:val="20"/>
          <w:lang w:val="en-GB" w:eastAsia="it-IT"/>
        </w:rPr>
        <w:t xml:space="preserve">Roberto Mina. </w:t>
      </w:r>
    </w:p>
    <w:p w14:paraId="3352BED3" w14:textId="3EBE90C8" w:rsidR="00305625" w:rsidRPr="00577150" w:rsidRDefault="00A445B0" w:rsidP="00305625">
      <w:pPr>
        <w:autoSpaceDE w:val="0"/>
        <w:autoSpaceDN w:val="0"/>
        <w:adjustRightInd w:val="0"/>
        <w:jc w:val="both"/>
        <w:rPr>
          <w:rFonts w:ascii="Open Sans" w:eastAsia="Times New Roman" w:hAnsi="Open Sans" w:cs="Open Sans"/>
          <w:color w:val="000000"/>
          <w:sz w:val="20"/>
          <w:szCs w:val="20"/>
          <w:lang w:val="en-GB" w:eastAsia="it-IT"/>
        </w:rPr>
      </w:pPr>
      <w:r>
        <w:rPr>
          <w:rFonts w:ascii="Open Sans" w:eastAsia="Times New Roman" w:hAnsi="Open Sans" w:cs="Open Sans"/>
          <w:color w:val="000000"/>
          <w:sz w:val="20"/>
          <w:szCs w:val="20"/>
          <w:lang w:val="en-GB" w:eastAsia="it-IT"/>
        </w:rPr>
        <w:t>Ten</w:t>
      </w:r>
      <w:r w:rsidR="00305625" w:rsidRPr="005160C2">
        <w:rPr>
          <w:rFonts w:ascii="Open Sans" w:eastAsia="Times New Roman" w:hAnsi="Open Sans" w:cs="Open Sans"/>
          <w:color w:val="000000"/>
          <w:sz w:val="20"/>
          <w:szCs w:val="20"/>
          <w:lang w:val="en-GB" w:eastAsia="it-IT"/>
        </w:rPr>
        <w:t xml:space="preserve"> European countries are included in the EMN board: </w:t>
      </w:r>
      <w:r w:rsidR="00305625" w:rsidRPr="005160C2">
        <w:rPr>
          <w:rFonts w:ascii="Open Sans" w:eastAsia="Times New Roman" w:hAnsi="Open Sans" w:cs="Open Sans"/>
          <w:b/>
          <w:bCs/>
          <w:color w:val="000000"/>
          <w:sz w:val="20"/>
          <w:szCs w:val="20"/>
          <w:lang w:val="en-GB" w:eastAsia="it-IT"/>
        </w:rPr>
        <w:t>Austria</w:t>
      </w:r>
      <w:r w:rsidR="00305625" w:rsidRPr="005160C2">
        <w:rPr>
          <w:rFonts w:ascii="Open Sans" w:eastAsia="Times New Roman" w:hAnsi="Open Sans" w:cs="Open Sans"/>
          <w:color w:val="000000"/>
          <w:sz w:val="20"/>
          <w:szCs w:val="20"/>
          <w:lang w:val="en-GB" w:eastAsia="it-IT"/>
        </w:rPr>
        <w:t xml:space="preserve"> with Prof. Heinz Ludwig, </w:t>
      </w:r>
      <w:r w:rsidR="00305625" w:rsidRPr="005160C2">
        <w:rPr>
          <w:rFonts w:ascii="Open Sans" w:eastAsia="Times New Roman" w:hAnsi="Open Sans" w:cs="Open Sans"/>
          <w:b/>
          <w:bCs/>
          <w:color w:val="000000"/>
          <w:sz w:val="20"/>
          <w:szCs w:val="20"/>
          <w:lang w:val="en-GB" w:eastAsia="it-IT"/>
        </w:rPr>
        <w:t xml:space="preserve">France </w:t>
      </w:r>
      <w:r w:rsidR="00305625" w:rsidRPr="005160C2">
        <w:rPr>
          <w:rFonts w:ascii="Open Sans" w:eastAsia="Times New Roman" w:hAnsi="Open Sans" w:cs="Open Sans"/>
          <w:color w:val="000000"/>
          <w:sz w:val="20"/>
          <w:szCs w:val="20"/>
          <w:lang w:val="en-GB" w:eastAsia="it-IT"/>
        </w:rPr>
        <w:t>with</w:t>
      </w:r>
      <w:r w:rsidR="00305625" w:rsidRPr="005160C2">
        <w:rPr>
          <w:rFonts w:ascii="Open Sans" w:eastAsia="Times New Roman" w:hAnsi="Open Sans" w:cs="Open Sans"/>
          <w:b/>
          <w:bCs/>
          <w:color w:val="000000"/>
          <w:sz w:val="20"/>
          <w:szCs w:val="20"/>
          <w:lang w:val="en-GB" w:eastAsia="it-IT"/>
        </w:rPr>
        <w:t xml:space="preserve"> </w:t>
      </w:r>
      <w:r w:rsidR="00305625" w:rsidRPr="005160C2">
        <w:rPr>
          <w:rFonts w:ascii="Open Sans" w:eastAsia="Times New Roman" w:hAnsi="Open Sans" w:cs="Open Sans"/>
          <w:color w:val="000000"/>
          <w:sz w:val="20"/>
          <w:szCs w:val="20"/>
          <w:lang w:val="en-GB" w:eastAsia="it-IT"/>
        </w:rPr>
        <w:t xml:space="preserve">Prof. Philippe Moreau, </w:t>
      </w:r>
      <w:r w:rsidR="00305625" w:rsidRPr="005160C2">
        <w:rPr>
          <w:rFonts w:ascii="Open Sans" w:eastAsia="Times New Roman" w:hAnsi="Open Sans" w:cs="Open Sans"/>
          <w:b/>
          <w:bCs/>
          <w:color w:val="000000"/>
          <w:sz w:val="20"/>
          <w:szCs w:val="20"/>
          <w:lang w:val="en-GB" w:eastAsia="it-IT"/>
        </w:rPr>
        <w:t>Germany</w:t>
      </w:r>
      <w:r w:rsidR="00305625" w:rsidRPr="005160C2">
        <w:rPr>
          <w:rFonts w:ascii="Open Sans" w:eastAsia="Times New Roman" w:hAnsi="Open Sans" w:cs="Open Sans"/>
          <w:color w:val="000000"/>
          <w:sz w:val="20"/>
          <w:szCs w:val="20"/>
          <w:lang w:val="en-GB" w:eastAsia="it-IT"/>
        </w:rPr>
        <w:t xml:space="preserve"> with Prof. Hermann Einsele. </w:t>
      </w:r>
      <w:r w:rsidR="00305625" w:rsidRPr="00A518E6">
        <w:rPr>
          <w:rFonts w:ascii="Open Sans" w:eastAsia="Times New Roman" w:hAnsi="Open Sans" w:cs="Open Sans"/>
          <w:color w:val="000000"/>
          <w:sz w:val="20"/>
          <w:szCs w:val="20"/>
          <w:lang w:val="en-US" w:eastAsia="it-IT"/>
        </w:rPr>
        <w:t xml:space="preserve">From </w:t>
      </w:r>
      <w:r w:rsidR="00305625" w:rsidRPr="00A518E6">
        <w:rPr>
          <w:rFonts w:ascii="Open Sans" w:eastAsia="Times New Roman" w:hAnsi="Open Sans" w:cs="Open Sans"/>
          <w:b/>
          <w:bCs/>
          <w:color w:val="000000"/>
          <w:sz w:val="20"/>
          <w:szCs w:val="20"/>
          <w:lang w:val="en-US" w:eastAsia="it-IT"/>
        </w:rPr>
        <w:t>Greece</w:t>
      </w:r>
      <w:r w:rsidR="00305625" w:rsidRPr="00A518E6">
        <w:rPr>
          <w:rFonts w:ascii="Open Sans" w:eastAsia="Times New Roman" w:hAnsi="Open Sans" w:cs="Open Sans"/>
          <w:color w:val="000000"/>
          <w:sz w:val="20"/>
          <w:szCs w:val="20"/>
          <w:lang w:val="en-US" w:eastAsia="it-IT"/>
        </w:rPr>
        <w:t xml:space="preserve"> comes Prof. Meletios Athanasios Dimopoulos, whilst </w:t>
      </w:r>
      <w:r w:rsidR="00305625" w:rsidRPr="00A518E6">
        <w:rPr>
          <w:rFonts w:ascii="Open Sans" w:eastAsia="Times New Roman" w:hAnsi="Open Sans" w:cs="Open Sans"/>
          <w:b/>
          <w:bCs/>
          <w:color w:val="000000"/>
          <w:sz w:val="20"/>
          <w:szCs w:val="20"/>
          <w:lang w:val="en-US" w:eastAsia="it-IT"/>
        </w:rPr>
        <w:t>Italy</w:t>
      </w:r>
      <w:r w:rsidR="00305625" w:rsidRPr="00A518E6">
        <w:rPr>
          <w:rFonts w:ascii="Open Sans" w:eastAsia="Times New Roman" w:hAnsi="Open Sans" w:cs="Open Sans"/>
          <w:color w:val="000000"/>
          <w:sz w:val="20"/>
          <w:szCs w:val="20"/>
          <w:lang w:val="en-US" w:eastAsia="it-IT"/>
        </w:rPr>
        <w:t xml:space="preserve"> is represented by the EMN vice-president Prof. Mario Boccadoro. </w:t>
      </w:r>
      <w:r w:rsidR="00305625" w:rsidRPr="00033083">
        <w:rPr>
          <w:rFonts w:ascii="Open Sans" w:eastAsia="Times New Roman" w:hAnsi="Open Sans" w:cs="Open Sans"/>
          <w:color w:val="000000"/>
          <w:sz w:val="20"/>
          <w:szCs w:val="20"/>
          <w:lang w:val="en-GB" w:eastAsia="it-IT"/>
        </w:rPr>
        <w:t xml:space="preserve">EMN president Prof. Pieter Sonneveld is the </w:t>
      </w:r>
      <w:r w:rsidR="00305625" w:rsidRPr="00033083">
        <w:rPr>
          <w:rFonts w:ascii="Open Sans" w:eastAsia="Times New Roman" w:hAnsi="Open Sans" w:cs="Open Sans"/>
          <w:b/>
          <w:bCs/>
          <w:color w:val="000000"/>
          <w:sz w:val="20"/>
          <w:szCs w:val="20"/>
          <w:lang w:val="en-GB" w:eastAsia="it-IT"/>
        </w:rPr>
        <w:t>Dutch</w:t>
      </w:r>
      <w:r w:rsidR="00305625" w:rsidRPr="00033083">
        <w:rPr>
          <w:rFonts w:ascii="Open Sans" w:eastAsia="Times New Roman" w:hAnsi="Open Sans" w:cs="Open Sans"/>
          <w:color w:val="000000"/>
          <w:sz w:val="20"/>
          <w:szCs w:val="20"/>
          <w:lang w:val="en-GB" w:eastAsia="it-IT"/>
        </w:rPr>
        <w:t xml:space="preserve"> delegate, whilst the </w:t>
      </w:r>
      <w:r w:rsidR="00305625" w:rsidRPr="00033083">
        <w:rPr>
          <w:rFonts w:ascii="Open Sans" w:eastAsia="Times New Roman" w:hAnsi="Open Sans" w:cs="Open Sans"/>
          <w:b/>
          <w:bCs/>
          <w:color w:val="000000"/>
          <w:sz w:val="20"/>
          <w:szCs w:val="20"/>
          <w:lang w:val="en-GB" w:eastAsia="it-IT"/>
        </w:rPr>
        <w:t>Czech Republic</w:t>
      </w:r>
      <w:r w:rsidR="00305625" w:rsidRPr="00033083">
        <w:rPr>
          <w:rFonts w:ascii="Open Sans" w:eastAsia="Times New Roman" w:hAnsi="Open Sans" w:cs="Open Sans"/>
          <w:color w:val="000000"/>
          <w:sz w:val="20"/>
          <w:szCs w:val="20"/>
          <w:lang w:val="en-GB" w:eastAsia="it-IT"/>
        </w:rPr>
        <w:t xml:space="preserve"> is </w:t>
      </w:r>
      <w:r w:rsidR="00305625">
        <w:rPr>
          <w:rFonts w:ascii="Open Sans" w:eastAsia="Times New Roman" w:hAnsi="Open Sans" w:cs="Open Sans"/>
          <w:color w:val="000000"/>
          <w:sz w:val="20"/>
          <w:szCs w:val="20"/>
          <w:lang w:val="en-GB" w:eastAsia="it-IT"/>
        </w:rPr>
        <w:t xml:space="preserve">present in the form of </w:t>
      </w:r>
      <w:r w:rsidR="00305625" w:rsidRPr="00033083">
        <w:rPr>
          <w:rFonts w:ascii="Open Sans" w:eastAsia="Times New Roman" w:hAnsi="Open Sans" w:cs="Open Sans"/>
          <w:color w:val="000000"/>
          <w:sz w:val="20"/>
          <w:szCs w:val="20"/>
          <w:lang w:val="en-GB" w:eastAsia="it-IT"/>
        </w:rPr>
        <w:t>Prof. Roman Hajek</w:t>
      </w:r>
      <w:r w:rsidR="00305625">
        <w:rPr>
          <w:rFonts w:ascii="Open Sans" w:eastAsia="Times New Roman" w:hAnsi="Open Sans" w:cs="Open Sans"/>
          <w:color w:val="000000"/>
          <w:sz w:val="20"/>
          <w:szCs w:val="20"/>
          <w:lang w:val="en-GB" w:eastAsia="it-IT"/>
        </w:rPr>
        <w:t xml:space="preserve">. </w:t>
      </w:r>
      <w:r w:rsidR="00305625" w:rsidRPr="00033083">
        <w:rPr>
          <w:rFonts w:ascii="Open Sans" w:eastAsia="Times New Roman" w:hAnsi="Open Sans" w:cs="Open Sans"/>
          <w:color w:val="000000"/>
          <w:sz w:val="20"/>
          <w:szCs w:val="20"/>
          <w:lang w:val="en-GB" w:eastAsia="it-IT"/>
        </w:rPr>
        <w:t xml:space="preserve">Prof. Jesus Fernando San-Miguele joins from </w:t>
      </w:r>
      <w:r w:rsidR="00305625" w:rsidRPr="00033083">
        <w:rPr>
          <w:rFonts w:ascii="Open Sans" w:eastAsia="Times New Roman" w:hAnsi="Open Sans" w:cs="Open Sans"/>
          <w:b/>
          <w:bCs/>
          <w:color w:val="000000"/>
          <w:sz w:val="20"/>
          <w:szCs w:val="20"/>
          <w:lang w:val="en-GB" w:eastAsia="it-IT"/>
        </w:rPr>
        <w:t>Spain</w:t>
      </w:r>
      <w:r w:rsidR="00305625" w:rsidRPr="00033083">
        <w:rPr>
          <w:rFonts w:ascii="Open Sans" w:eastAsia="Times New Roman" w:hAnsi="Open Sans" w:cs="Open Sans"/>
          <w:color w:val="000000"/>
          <w:sz w:val="20"/>
          <w:szCs w:val="20"/>
          <w:lang w:val="en-GB" w:eastAsia="it-IT"/>
        </w:rPr>
        <w:t xml:space="preserve">, </w:t>
      </w:r>
      <w:r w:rsidR="00305625">
        <w:rPr>
          <w:rFonts w:ascii="Open Sans" w:eastAsia="Times New Roman" w:hAnsi="Open Sans" w:cs="Open Sans"/>
          <w:color w:val="000000"/>
          <w:sz w:val="20"/>
          <w:szCs w:val="20"/>
          <w:lang w:val="en-GB" w:eastAsia="it-IT"/>
        </w:rPr>
        <w:t>Prof. Gordon Cook from</w:t>
      </w:r>
      <w:r w:rsidR="00305625" w:rsidRPr="00033083">
        <w:rPr>
          <w:rFonts w:ascii="Open Sans" w:eastAsia="Times New Roman" w:hAnsi="Open Sans" w:cs="Open Sans"/>
          <w:color w:val="000000"/>
          <w:sz w:val="20"/>
          <w:szCs w:val="20"/>
          <w:lang w:val="en-GB" w:eastAsia="it-IT"/>
        </w:rPr>
        <w:t xml:space="preserve"> </w:t>
      </w:r>
      <w:r w:rsidR="00305625" w:rsidRPr="00033083">
        <w:rPr>
          <w:rFonts w:ascii="Open Sans" w:eastAsia="Times New Roman" w:hAnsi="Open Sans" w:cs="Open Sans"/>
          <w:b/>
          <w:bCs/>
          <w:color w:val="000000"/>
          <w:sz w:val="20"/>
          <w:szCs w:val="20"/>
          <w:lang w:val="en-GB" w:eastAsia="it-IT"/>
        </w:rPr>
        <w:t>UK</w:t>
      </w:r>
      <w:r w:rsidR="003706B8">
        <w:rPr>
          <w:rFonts w:ascii="Open Sans" w:eastAsia="Times New Roman" w:hAnsi="Open Sans" w:cs="Open Sans"/>
          <w:b/>
          <w:bCs/>
          <w:color w:val="000000"/>
          <w:sz w:val="20"/>
          <w:szCs w:val="20"/>
          <w:lang w:val="en-GB" w:eastAsia="it-IT"/>
        </w:rPr>
        <w:t xml:space="preserve"> </w:t>
      </w:r>
      <w:r w:rsidR="003706B8" w:rsidRPr="003706B8">
        <w:rPr>
          <w:rFonts w:ascii="Open Sans" w:eastAsia="Times New Roman" w:hAnsi="Open Sans" w:cs="Open Sans"/>
          <w:color w:val="000000"/>
          <w:sz w:val="20"/>
          <w:szCs w:val="20"/>
          <w:lang w:val="en-GB" w:eastAsia="it-IT"/>
        </w:rPr>
        <w:t xml:space="preserve">and Prof. Fredrik Schjesvold </w:t>
      </w:r>
      <w:r w:rsidR="003706B8">
        <w:rPr>
          <w:rFonts w:ascii="Open Sans" w:eastAsia="Times New Roman" w:hAnsi="Open Sans" w:cs="Open Sans"/>
          <w:color w:val="000000"/>
          <w:sz w:val="20"/>
          <w:szCs w:val="20"/>
          <w:lang w:val="en-GB" w:eastAsia="it-IT"/>
        </w:rPr>
        <w:t xml:space="preserve">from </w:t>
      </w:r>
      <w:r w:rsidR="003706B8" w:rsidRPr="003706B8">
        <w:rPr>
          <w:rFonts w:ascii="Open Sans" w:eastAsia="Times New Roman" w:hAnsi="Open Sans" w:cs="Open Sans"/>
          <w:b/>
          <w:bCs/>
          <w:color w:val="000000"/>
          <w:sz w:val="20"/>
          <w:szCs w:val="20"/>
          <w:lang w:val="en-GB" w:eastAsia="it-IT"/>
        </w:rPr>
        <w:t>Norway</w:t>
      </w:r>
      <w:r w:rsidR="00305625" w:rsidRPr="00577150">
        <w:rPr>
          <w:rFonts w:ascii="Open Sans" w:eastAsia="Times New Roman" w:hAnsi="Open Sans" w:cs="Open Sans"/>
          <w:color w:val="000000"/>
          <w:sz w:val="20"/>
          <w:szCs w:val="20"/>
          <w:lang w:val="en-GB" w:eastAsia="it-IT"/>
        </w:rPr>
        <w:t xml:space="preserve">. In addition, speakers and moderators will join from Europe and beyond.  </w:t>
      </w:r>
    </w:p>
    <w:p w14:paraId="086F7355" w14:textId="6C85DB41" w:rsidR="00305625" w:rsidRPr="00A518E6" w:rsidRDefault="00305625" w:rsidP="00305625">
      <w:pPr>
        <w:autoSpaceDE w:val="0"/>
        <w:autoSpaceDN w:val="0"/>
        <w:adjustRightInd w:val="0"/>
        <w:jc w:val="both"/>
        <w:rPr>
          <w:rFonts w:ascii="Open Sans" w:eastAsia="Times New Roman" w:hAnsi="Open Sans" w:cs="Open Sans"/>
          <w:color w:val="000000"/>
          <w:sz w:val="20"/>
          <w:szCs w:val="20"/>
          <w:lang w:val="en-US" w:eastAsia="it-IT"/>
        </w:rPr>
      </w:pPr>
      <w:r w:rsidRPr="00033083">
        <w:rPr>
          <w:rFonts w:ascii="Open Sans" w:eastAsia="Times New Roman" w:hAnsi="Open Sans" w:cs="Open Sans"/>
          <w:color w:val="000000"/>
          <w:sz w:val="20"/>
          <w:szCs w:val="20"/>
          <w:lang w:val="en-GB" w:eastAsia="it-IT"/>
        </w:rPr>
        <w:t xml:space="preserve">All information pertaining to the fourth European Multiple Myeloma Congress may be found on the </w:t>
      </w:r>
      <w:hyperlink r:id="rId9" w:history="1">
        <w:r w:rsidRPr="00033083">
          <w:rPr>
            <w:rStyle w:val="Collegamentoipertestuale"/>
            <w:rFonts w:ascii="Open Sans" w:eastAsia="Times New Roman" w:hAnsi="Open Sans" w:cs="Open Sans"/>
            <w:sz w:val="20"/>
            <w:szCs w:val="20"/>
            <w:lang w:val="en-GB" w:eastAsia="it-IT"/>
          </w:rPr>
          <w:t>official site</w:t>
        </w:r>
      </w:hyperlink>
      <w:r w:rsidRPr="00033083">
        <w:rPr>
          <w:rFonts w:ascii="Open Sans" w:eastAsia="Times New Roman" w:hAnsi="Open Sans" w:cs="Open Sans"/>
          <w:color w:val="000000"/>
          <w:sz w:val="20"/>
          <w:szCs w:val="20"/>
          <w:lang w:val="en-GB" w:eastAsia="it-IT"/>
        </w:rPr>
        <w:t xml:space="preserve"> and, subsequent to th</w:t>
      </w:r>
      <w:r>
        <w:rPr>
          <w:rFonts w:ascii="Open Sans" w:eastAsia="Times New Roman" w:hAnsi="Open Sans" w:cs="Open Sans"/>
          <w:color w:val="000000"/>
          <w:sz w:val="20"/>
          <w:szCs w:val="20"/>
          <w:lang w:val="en-GB" w:eastAsia="it-IT"/>
        </w:rPr>
        <w:t xml:space="preserve">e event, on the dedicated </w:t>
      </w:r>
      <w:r w:rsidRPr="00033083">
        <w:rPr>
          <w:rFonts w:ascii="Open Sans" w:eastAsia="Times New Roman" w:hAnsi="Open Sans" w:cs="Open Sans"/>
          <w:b/>
          <w:bCs/>
          <w:color w:val="000000"/>
          <w:sz w:val="20"/>
          <w:szCs w:val="20"/>
          <w:lang w:val="en-GB" w:eastAsia="it-IT"/>
        </w:rPr>
        <w:t>EMN2023</w:t>
      </w:r>
      <w:r>
        <w:rPr>
          <w:rFonts w:ascii="Open Sans" w:eastAsia="Times New Roman" w:hAnsi="Open Sans" w:cs="Open Sans"/>
          <w:b/>
          <w:bCs/>
          <w:color w:val="000000"/>
          <w:sz w:val="20"/>
          <w:szCs w:val="20"/>
          <w:lang w:val="en-GB" w:eastAsia="it-IT"/>
        </w:rPr>
        <w:t xml:space="preserve"> app. </w:t>
      </w:r>
      <w:r w:rsidRPr="00033083">
        <w:rPr>
          <w:rFonts w:ascii="Open Sans" w:eastAsia="Times New Roman" w:hAnsi="Open Sans" w:cs="Open Sans"/>
          <w:color w:val="000000"/>
          <w:sz w:val="20"/>
          <w:szCs w:val="20"/>
          <w:lang w:val="en-GB" w:eastAsia="it-IT"/>
        </w:rPr>
        <w:t xml:space="preserve">Available to participants, it will feature information on the congress, on the various sessions and on the speakers involved. </w:t>
      </w:r>
    </w:p>
    <w:p w14:paraId="36A82CB7" w14:textId="77777777" w:rsidR="00305625" w:rsidRPr="006846E6" w:rsidRDefault="00305625" w:rsidP="00305625">
      <w:pPr>
        <w:pStyle w:val="NormaleWeb"/>
        <w:shd w:val="clear" w:color="auto" w:fill="FFFFFF"/>
        <w:spacing w:before="0" w:beforeAutospacing="0" w:after="0" w:afterAutospacing="0"/>
        <w:rPr>
          <w:rFonts w:ascii="Open Sans" w:hAnsi="Open Sans" w:cs="Open Sans"/>
          <w:b/>
          <w:sz w:val="18"/>
          <w:szCs w:val="18"/>
          <w:lang w:val="en-GB"/>
        </w:rPr>
      </w:pPr>
      <w:r w:rsidRPr="006846E6">
        <w:rPr>
          <w:rFonts w:ascii="Open Sans" w:hAnsi="Open Sans" w:cs="Open Sans"/>
          <w:b/>
          <w:sz w:val="18"/>
          <w:szCs w:val="18"/>
          <w:lang w:val="en-GB"/>
        </w:rPr>
        <w:t>For information, further insight, interviews and press materials</w:t>
      </w:r>
    </w:p>
    <w:p w14:paraId="6CC84218" w14:textId="77777777" w:rsidR="00305625" w:rsidRPr="006846E6" w:rsidRDefault="00305625" w:rsidP="00305625">
      <w:pPr>
        <w:pStyle w:val="NormaleWeb"/>
        <w:shd w:val="clear" w:color="auto" w:fill="FFFFFF"/>
        <w:spacing w:before="0" w:beforeAutospacing="0" w:after="0" w:afterAutospacing="0"/>
        <w:rPr>
          <w:rFonts w:ascii="Open Sans" w:hAnsi="Open Sans" w:cs="Open Sans"/>
          <w:b/>
          <w:sz w:val="18"/>
          <w:szCs w:val="18"/>
          <w:lang w:val="en-GB"/>
        </w:rPr>
      </w:pPr>
    </w:p>
    <w:p w14:paraId="599C75D9" w14:textId="77777777" w:rsidR="00305625" w:rsidRPr="003706B8" w:rsidRDefault="00305625" w:rsidP="00305625">
      <w:pPr>
        <w:pStyle w:val="NormaleWeb"/>
        <w:shd w:val="clear" w:color="auto" w:fill="FFFFFF"/>
        <w:spacing w:before="0" w:beforeAutospacing="0" w:after="0" w:afterAutospacing="0"/>
        <w:rPr>
          <w:rFonts w:ascii="Open Sans" w:hAnsi="Open Sans" w:cs="Open Sans"/>
          <w:b/>
          <w:sz w:val="18"/>
          <w:szCs w:val="18"/>
        </w:rPr>
      </w:pPr>
      <w:r w:rsidRPr="003706B8">
        <w:rPr>
          <w:rFonts w:ascii="Open Sans" w:hAnsi="Open Sans" w:cs="Open Sans"/>
          <w:b/>
          <w:sz w:val="18"/>
          <w:szCs w:val="18"/>
        </w:rPr>
        <w:t>EMN Comitato Organizzativo Media Contacts</w:t>
      </w:r>
    </w:p>
    <w:p w14:paraId="6261EBA8" w14:textId="77777777" w:rsidR="00305625" w:rsidRDefault="00305625" w:rsidP="00305625">
      <w:pPr>
        <w:pStyle w:val="NormaleWeb"/>
        <w:shd w:val="clear" w:color="auto" w:fill="FFFFFF"/>
        <w:spacing w:before="0" w:beforeAutospacing="0" w:after="0" w:afterAutospacing="0"/>
        <w:rPr>
          <w:rFonts w:ascii="Open Sans" w:hAnsi="Open Sans" w:cs="Open Sans"/>
          <w:color w:val="5F5F5F"/>
          <w:sz w:val="18"/>
          <w:szCs w:val="18"/>
        </w:rPr>
      </w:pPr>
    </w:p>
    <w:p w14:paraId="619A8676" w14:textId="77777777" w:rsidR="00305625" w:rsidRDefault="00305625" w:rsidP="00305625">
      <w:pPr>
        <w:rPr>
          <w:rFonts w:ascii="Open Sans" w:hAnsi="Open Sans" w:cs="Open Sans"/>
          <w:sz w:val="4"/>
          <w:szCs w:val="4"/>
        </w:rPr>
      </w:pPr>
      <w:r w:rsidRPr="007445B4">
        <w:rPr>
          <w:rFonts w:ascii="Open Sans" w:hAnsi="Open Sans" w:cs="Open Sans"/>
          <w:sz w:val="18"/>
          <w:szCs w:val="18"/>
        </w:rPr>
        <w:t>Anice S.r.l.</w:t>
      </w:r>
      <w:r w:rsidRPr="007445B4">
        <w:rPr>
          <w:rFonts w:ascii="Open Sans" w:hAnsi="Open Sans" w:cs="Open Sans"/>
          <w:sz w:val="18"/>
          <w:szCs w:val="18"/>
        </w:rPr>
        <w:br/>
        <w:t>Via Torre Pellice 17 | 10156 Torino</w:t>
      </w:r>
      <w:r w:rsidRPr="007445B4">
        <w:rPr>
          <w:rFonts w:ascii="Open Sans" w:hAnsi="Open Sans" w:cs="Open Sans"/>
          <w:sz w:val="18"/>
          <w:szCs w:val="18"/>
        </w:rPr>
        <w:br/>
        <w:t>Tel. +39 011 016 1111</w:t>
      </w:r>
      <w:r w:rsidRPr="007445B4">
        <w:rPr>
          <w:rFonts w:ascii="Open Sans" w:hAnsi="Open Sans" w:cs="Open Sans"/>
          <w:sz w:val="18"/>
          <w:szCs w:val="18"/>
        </w:rPr>
        <w:br/>
      </w:r>
      <w:r w:rsidRPr="007445B4">
        <w:rPr>
          <w:rFonts w:ascii="Open Sans" w:hAnsi="Open Sans" w:cs="Open Sans"/>
          <w:sz w:val="18"/>
          <w:szCs w:val="18"/>
        </w:rPr>
        <w:br/>
        <w:t>Roberto Beltramolli</w:t>
      </w:r>
      <w:r w:rsidRPr="007445B4">
        <w:rPr>
          <w:rFonts w:ascii="Open Sans" w:hAnsi="Open Sans" w:cs="Open Sans"/>
          <w:sz w:val="18"/>
          <w:szCs w:val="18"/>
        </w:rPr>
        <w:tab/>
      </w:r>
      <w:r w:rsidRPr="007445B4">
        <w:rPr>
          <w:rFonts w:ascii="Open Sans" w:hAnsi="Open Sans" w:cs="Open Sans"/>
          <w:sz w:val="18"/>
          <w:szCs w:val="18"/>
        </w:rPr>
        <w:tab/>
      </w:r>
      <w:r w:rsidRPr="007445B4">
        <w:rPr>
          <w:rFonts w:ascii="Open Sans" w:hAnsi="Open Sans" w:cs="Open Sans"/>
          <w:sz w:val="18"/>
          <w:szCs w:val="18"/>
        </w:rPr>
        <w:tab/>
      </w:r>
      <w:r w:rsidRPr="007445B4">
        <w:rPr>
          <w:rFonts w:ascii="Open Sans" w:hAnsi="Open Sans" w:cs="Open Sans"/>
          <w:sz w:val="18"/>
          <w:szCs w:val="18"/>
        </w:rPr>
        <w:tab/>
      </w:r>
      <w:r>
        <w:rPr>
          <w:rFonts w:ascii="Open Sans" w:hAnsi="Open Sans" w:cs="Open Sans"/>
          <w:sz w:val="18"/>
          <w:szCs w:val="18"/>
        </w:rPr>
        <w:tab/>
      </w:r>
      <w:r w:rsidRPr="007445B4">
        <w:rPr>
          <w:rFonts w:ascii="Open Sans" w:hAnsi="Open Sans" w:cs="Open Sans"/>
          <w:sz w:val="18"/>
          <w:szCs w:val="18"/>
        </w:rPr>
        <w:t>Patrizia Tontini</w:t>
      </w:r>
      <w:r w:rsidRPr="007445B4">
        <w:rPr>
          <w:rFonts w:ascii="Open Sans" w:hAnsi="Open Sans" w:cs="Open Sans"/>
          <w:sz w:val="18"/>
          <w:szCs w:val="18"/>
        </w:rPr>
        <w:br/>
      </w:r>
      <w:hyperlink r:id="rId10" w:history="1">
        <w:r w:rsidRPr="00C94B8B">
          <w:rPr>
            <w:rStyle w:val="Collegamentoipertestuale"/>
            <w:rFonts w:ascii="Open Sans" w:hAnsi="Open Sans" w:cs="Open Sans"/>
            <w:sz w:val="18"/>
            <w:szCs w:val="18"/>
          </w:rPr>
          <w:t>roberto.beltramolli@anicecommunication.com</w:t>
        </w:r>
      </w:hyperlink>
      <w:r w:rsidRPr="007445B4">
        <w:rPr>
          <w:rFonts w:ascii="Open Sans" w:hAnsi="Open Sans" w:cs="Open Sans"/>
          <w:sz w:val="18"/>
          <w:szCs w:val="18"/>
        </w:rPr>
        <w:t xml:space="preserve"> </w:t>
      </w:r>
      <w:r w:rsidRPr="007445B4">
        <w:rPr>
          <w:rFonts w:ascii="Open Sans" w:hAnsi="Open Sans" w:cs="Open Sans"/>
          <w:sz w:val="18"/>
          <w:szCs w:val="18"/>
        </w:rPr>
        <w:tab/>
      </w:r>
      <w:r w:rsidRPr="007445B4">
        <w:rPr>
          <w:rFonts w:ascii="Open Sans" w:hAnsi="Open Sans" w:cs="Open Sans"/>
          <w:sz w:val="18"/>
          <w:szCs w:val="18"/>
        </w:rPr>
        <w:tab/>
      </w:r>
      <w:hyperlink r:id="rId11" w:history="1">
        <w:r w:rsidRPr="007445B4">
          <w:rPr>
            <w:rStyle w:val="Collegamentoipertestuale"/>
            <w:rFonts w:ascii="Open Sans" w:hAnsi="Open Sans" w:cs="Open Sans"/>
            <w:sz w:val="18"/>
            <w:szCs w:val="18"/>
          </w:rPr>
          <w:t>patrizia.tontini@anicecommunication.com</w:t>
        </w:r>
      </w:hyperlink>
      <w:r w:rsidRPr="007445B4">
        <w:rPr>
          <w:rFonts w:ascii="Open Sans" w:hAnsi="Open Sans" w:cs="Open Sans"/>
          <w:sz w:val="18"/>
          <w:szCs w:val="18"/>
        </w:rPr>
        <w:br/>
        <w:t>Mobile: +39 335 606 8559</w:t>
      </w:r>
      <w:r w:rsidRPr="007445B4">
        <w:rPr>
          <w:rFonts w:ascii="Open Sans" w:hAnsi="Open Sans" w:cs="Open Sans"/>
          <w:sz w:val="18"/>
          <w:szCs w:val="18"/>
        </w:rPr>
        <w:tab/>
      </w:r>
      <w:r w:rsidRPr="007445B4">
        <w:rPr>
          <w:rFonts w:ascii="Open Sans" w:hAnsi="Open Sans" w:cs="Open Sans"/>
          <w:sz w:val="18"/>
          <w:szCs w:val="18"/>
        </w:rPr>
        <w:tab/>
      </w:r>
      <w:r w:rsidRPr="007445B4">
        <w:rPr>
          <w:rFonts w:ascii="Open Sans" w:hAnsi="Open Sans" w:cs="Open Sans"/>
          <w:sz w:val="18"/>
          <w:szCs w:val="18"/>
        </w:rPr>
        <w:tab/>
      </w:r>
      <w:r w:rsidRPr="007445B4">
        <w:rPr>
          <w:rFonts w:ascii="Open Sans" w:hAnsi="Open Sans" w:cs="Open Sans"/>
          <w:sz w:val="18"/>
          <w:szCs w:val="18"/>
        </w:rPr>
        <w:tab/>
        <w:t>Mobile: +39 335 606 8557</w:t>
      </w:r>
      <w:r w:rsidRPr="00400A63">
        <w:rPr>
          <w:rFonts w:ascii="Open Sans" w:hAnsi="Open Sans" w:cs="Open Sans"/>
          <w:sz w:val="16"/>
          <w:szCs w:val="16"/>
        </w:rPr>
        <w:br/>
      </w:r>
    </w:p>
    <w:p w14:paraId="0025556E" w14:textId="77777777" w:rsidR="00305625" w:rsidRPr="00577150" w:rsidRDefault="00305625" w:rsidP="00305625">
      <w:pPr>
        <w:jc w:val="both"/>
        <w:rPr>
          <w:rFonts w:ascii="Open Sans" w:hAnsi="Open Sans" w:cs="Open Sans"/>
          <w:b/>
          <w:sz w:val="18"/>
          <w:szCs w:val="18"/>
          <w:lang w:val="en-GB"/>
        </w:rPr>
      </w:pPr>
      <w:r w:rsidRPr="00577150">
        <w:rPr>
          <w:rFonts w:ascii="Open Sans" w:hAnsi="Open Sans" w:cs="Open Sans"/>
          <w:b/>
          <w:sz w:val="18"/>
          <w:szCs w:val="18"/>
          <w:lang w:val="en-GB"/>
        </w:rPr>
        <w:t xml:space="preserve">EMN in brief </w:t>
      </w:r>
    </w:p>
    <w:p w14:paraId="334B1A67" w14:textId="77777777" w:rsidR="00305625" w:rsidRDefault="00305625" w:rsidP="00305625">
      <w:pPr>
        <w:jc w:val="both"/>
        <w:rPr>
          <w:rFonts w:ascii="Open Sans" w:hAnsi="Open Sans" w:cs="Open Sans"/>
          <w:i/>
          <w:sz w:val="18"/>
          <w:szCs w:val="18"/>
          <w:lang w:val="en-GB"/>
        </w:rPr>
      </w:pPr>
      <w:r>
        <w:rPr>
          <w:rFonts w:ascii="Open Sans" w:hAnsi="Open Sans" w:cs="Open Sans"/>
          <w:i/>
          <w:sz w:val="18"/>
          <w:szCs w:val="18"/>
          <w:lang w:val="en-GB"/>
        </w:rPr>
        <w:t xml:space="preserve">EMN is the acronym of European Myeloma Network. Founded in 2005, EMN is a pan-European network of excellences dedicated to the study and development of innovative Multiple Myeloma therapies. </w:t>
      </w:r>
      <w:r w:rsidRPr="008B6262">
        <w:rPr>
          <w:rFonts w:ascii="Open Sans" w:hAnsi="Open Sans" w:cs="Open Sans"/>
          <w:i/>
          <w:sz w:val="18"/>
          <w:szCs w:val="18"/>
          <w:lang w:val="en-GB"/>
        </w:rPr>
        <w:t>Various national groups collaborate within the EMN – the Netherlands (where the headquarter is located), Italy (with the operation office of the network), Germany, Austria, France, Spain, Greece, Czech Republic, the UK, Norway, Denmark, and many more countries will participate in the EMN projects in the future</w:t>
      </w:r>
      <w:r>
        <w:rPr>
          <w:rFonts w:ascii="Open Sans" w:hAnsi="Open Sans" w:cs="Open Sans"/>
          <w:i/>
          <w:sz w:val="18"/>
          <w:szCs w:val="18"/>
          <w:lang w:val="en-GB"/>
        </w:rPr>
        <w:t>.</w:t>
      </w:r>
    </w:p>
    <w:p w14:paraId="6340B929" w14:textId="77777777" w:rsidR="00305625" w:rsidRDefault="00305625" w:rsidP="00305625">
      <w:pPr>
        <w:jc w:val="both"/>
        <w:rPr>
          <w:rFonts w:ascii="Open Sans" w:hAnsi="Open Sans" w:cs="Open Sans"/>
          <w:i/>
          <w:sz w:val="18"/>
          <w:szCs w:val="18"/>
          <w:lang w:val="en-GB"/>
        </w:rPr>
      </w:pPr>
      <w:r w:rsidRPr="00577150">
        <w:rPr>
          <w:rFonts w:ascii="Open Sans" w:hAnsi="Open Sans" w:cs="Open Sans"/>
          <w:i/>
          <w:sz w:val="18"/>
          <w:szCs w:val="18"/>
          <w:lang w:val="en-GB"/>
        </w:rPr>
        <w:t xml:space="preserve">Founded in Turin in 2016, the Italian branch </w:t>
      </w:r>
      <w:r>
        <w:rPr>
          <w:rFonts w:ascii="Open Sans" w:hAnsi="Open Sans" w:cs="Open Sans"/>
          <w:i/>
          <w:sz w:val="18"/>
          <w:szCs w:val="18"/>
          <w:lang w:val="en-GB"/>
        </w:rPr>
        <w:t xml:space="preserve">(also known as </w:t>
      </w:r>
      <w:r w:rsidRPr="00577150">
        <w:rPr>
          <w:rFonts w:ascii="Open Sans" w:hAnsi="Open Sans" w:cs="Open Sans"/>
          <w:i/>
          <w:sz w:val="18"/>
          <w:szCs w:val="18"/>
          <w:lang w:val="en-GB"/>
        </w:rPr>
        <w:t>EMN Research Italy</w:t>
      </w:r>
      <w:r>
        <w:rPr>
          <w:rFonts w:ascii="Open Sans" w:hAnsi="Open Sans" w:cs="Open Sans"/>
          <w:i/>
          <w:sz w:val="18"/>
          <w:szCs w:val="18"/>
          <w:lang w:val="en-GB"/>
        </w:rPr>
        <w:t>)</w:t>
      </w:r>
      <w:r w:rsidRPr="00577150">
        <w:rPr>
          <w:rFonts w:ascii="Open Sans" w:hAnsi="Open Sans" w:cs="Open Sans"/>
          <w:i/>
          <w:sz w:val="18"/>
          <w:szCs w:val="18"/>
          <w:lang w:val="en-GB"/>
        </w:rPr>
        <w:t xml:space="preserve"> is</w:t>
      </w:r>
      <w:r>
        <w:rPr>
          <w:rFonts w:ascii="Open Sans" w:hAnsi="Open Sans" w:cs="Open Sans"/>
          <w:i/>
          <w:sz w:val="18"/>
          <w:szCs w:val="18"/>
          <w:lang w:val="en-GB"/>
        </w:rPr>
        <w:t xml:space="preserve"> the operation office </w:t>
      </w:r>
      <w:r w:rsidRPr="00577150">
        <w:rPr>
          <w:rFonts w:ascii="Open Sans" w:hAnsi="Open Sans" w:cs="Open Sans"/>
          <w:i/>
          <w:sz w:val="18"/>
          <w:szCs w:val="18"/>
          <w:lang w:val="en-GB"/>
        </w:rPr>
        <w:t>of Du</w:t>
      </w:r>
      <w:r>
        <w:rPr>
          <w:rFonts w:ascii="Open Sans" w:hAnsi="Open Sans" w:cs="Open Sans"/>
          <w:i/>
          <w:sz w:val="18"/>
          <w:szCs w:val="18"/>
          <w:lang w:val="en-GB"/>
        </w:rPr>
        <w:t>t</w:t>
      </w:r>
      <w:r w:rsidRPr="00577150">
        <w:rPr>
          <w:rFonts w:ascii="Open Sans" w:hAnsi="Open Sans" w:cs="Open Sans"/>
          <w:i/>
          <w:sz w:val="18"/>
          <w:szCs w:val="18"/>
          <w:lang w:val="en-GB"/>
        </w:rPr>
        <w:t>ch-based EMN. Operating within the field of clinical research on Multiple Myeloma, it</w:t>
      </w:r>
      <w:r>
        <w:rPr>
          <w:rFonts w:ascii="Open Sans" w:hAnsi="Open Sans" w:cs="Open Sans"/>
          <w:i/>
          <w:sz w:val="18"/>
          <w:szCs w:val="18"/>
          <w:lang w:val="en-GB"/>
        </w:rPr>
        <w:t xml:space="preserve"> i</w:t>
      </w:r>
      <w:r w:rsidRPr="00577150">
        <w:rPr>
          <w:rFonts w:ascii="Open Sans" w:hAnsi="Open Sans" w:cs="Open Sans"/>
          <w:i/>
          <w:sz w:val="18"/>
          <w:szCs w:val="18"/>
          <w:lang w:val="en-GB"/>
        </w:rPr>
        <w:t>s the first social enterprise of its kind in Italy</w:t>
      </w:r>
      <w:r>
        <w:rPr>
          <w:rFonts w:ascii="Open Sans" w:hAnsi="Open Sans" w:cs="Open Sans"/>
          <w:i/>
          <w:sz w:val="18"/>
          <w:szCs w:val="18"/>
          <w:lang w:val="en-GB"/>
        </w:rPr>
        <w:t>.</w:t>
      </w:r>
    </w:p>
    <w:p w14:paraId="450C36A8" w14:textId="77777777" w:rsidR="00305625" w:rsidRDefault="00305625" w:rsidP="00305625">
      <w:pPr>
        <w:jc w:val="both"/>
        <w:rPr>
          <w:rFonts w:ascii="Open Sans" w:hAnsi="Open Sans" w:cs="Open Sans"/>
          <w:i/>
          <w:sz w:val="18"/>
          <w:szCs w:val="18"/>
          <w:lang w:val="en-GB"/>
        </w:rPr>
      </w:pPr>
      <w:r w:rsidRPr="008B6262">
        <w:rPr>
          <w:rFonts w:ascii="Open Sans" w:hAnsi="Open Sans" w:cs="Open Sans"/>
          <w:i/>
          <w:sz w:val="18"/>
          <w:szCs w:val="18"/>
          <w:lang w:val="en-GB"/>
        </w:rPr>
        <w:lastRenderedPageBreak/>
        <w:t>The EMN is the reference organization for multiple myeloma studies in Europe: physicians can participate in cooperative projects to increase and share their experiences, and to standardize and harmonize clinical practices; pharmaceutical companies can refer to the EMN as general interlocutor in Europe to plan and manage clinical trials with new effective molecules; and, most importantly, patients can be enrolled in clinical studies evaluating last-generation and promising drugs, with the ultimate goal of improving their survival and quality of life</w:t>
      </w:r>
      <w:r>
        <w:rPr>
          <w:rFonts w:ascii="Open Sans" w:hAnsi="Open Sans" w:cs="Open Sans"/>
          <w:i/>
          <w:sz w:val="18"/>
          <w:szCs w:val="18"/>
          <w:lang w:val="en-GB"/>
        </w:rPr>
        <w:t xml:space="preserve">. In so doing the EMN endeavours to provide mutual benefit and, by extension, obtain results with greater speed and efficiency. </w:t>
      </w:r>
    </w:p>
    <w:p w14:paraId="00999FEE" w14:textId="77777777" w:rsidR="00305625" w:rsidRDefault="00305625" w:rsidP="00305625">
      <w:pPr>
        <w:jc w:val="both"/>
        <w:rPr>
          <w:rFonts w:ascii="Open Sans" w:hAnsi="Open Sans" w:cs="Open Sans"/>
          <w:i/>
          <w:sz w:val="18"/>
          <w:szCs w:val="18"/>
          <w:lang w:val="en-GB"/>
        </w:rPr>
      </w:pPr>
    </w:p>
    <w:p w14:paraId="20991939" w14:textId="77777777" w:rsidR="00305625" w:rsidRPr="00CF10D7" w:rsidRDefault="00305625" w:rsidP="00305625">
      <w:pPr>
        <w:jc w:val="both"/>
        <w:rPr>
          <w:rFonts w:ascii="Open Sans" w:hAnsi="Open Sans" w:cs="Open Sans"/>
          <w:b/>
          <w:sz w:val="18"/>
          <w:szCs w:val="18"/>
          <w:lang w:val="en-GB"/>
        </w:rPr>
      </w:pPr>
      <w:r w:rsidRPr="00CF10D7">
        <w:rPr>
          <w:rFonts w:ascii="Open Sans" w:hAnsi="Open Sans" w:cs="Open Sans"/>
          <w:b/>
          <w:sz w:val="18"/>
          <w:szCs w:val="18"/>
          <w:lang w:val="en-GB"/>
        </w:rPr>
        <w:t>About Multiple Myeloma</w:t>
      </w:r>
    </w:p>
    <w:p w14:paraId="2C69562F" w14:textId="77777777" w:rsidR="00305625" w:rsidRPr="00CF10D7" w:rsidRDefault="00305625" w:rsidP="00305625">
      <w:pPr>
        <w:jc w:val="both"/>
        <w:rPr>
          <w:rFonts w:ascii="Open Sans" w:hAnsi="Open Sans" w:cs="Open Sans"/>
          <w:i/>
          <w:sz w:val="18"/>
          <w:szCs w:val="18"/>
          <w:lang w:val="en-GB"/>
        </w:rPr>
      </w:pPr>
      <w:r w:rsidRPr="00CF10D7">
        <w:rPr>
          <w:rFonts w:ascii="Open Sans" w:hAnsi="Open Sans" w:cs="Open Sans"/>
          <w:i/>
          <w:sz w:val="18"/>
          <w:szCs w:val="18"/>
          <w:lang w:val="en-GB"/>
        </w:rPr>
        <w:t xml:space="preserve">Multiple myeloma is a rare and highly heterogeneous hematologic malignancy typical of the elderly, with a median age at diagnosis of approximately 65 years. In Europe, this disease has an incidence of 4.5 new cases per 100,000 people, with around 33,000 new cases each year. Multiple myeloma arises in plasma cells, a type of white blood cells. Healthy plasma cells help you fight infections by making antibodies that recognize and attack germs. In multiple myeloma, cancerous plasma cells accumulate in the bone marrow, and, rather than produce helpful antibodies, the tumor cells produce abnormal proteins that can cause serious complications, such as hypercalcemia, renal failure, anemia, and bone lesions. </w:t>
      </w:r>
    </w:p>
    <w:p w14:paraId="209EDFAB" w14:textId="67FC5461" w:rsidR="00452E4C" w:rsidRPr="008B189D" w:rsidRDefault="00305625" w:rsidP="00FD5AC3">
      <w:pPr>
        <w:jc w:val="both"/>
        <w:rPr>
          <w:rFonts w:ascii="Open Sans" w:hAnsi="Open Sans" w:cs="Open Sans"/>
          <w:i/>
          <w:sz w:val="18"/>
          <w:szCs w:val="18"/>
          <w:lang w:val="en-GB"/>
        </w:rPr>
      </w:pPr>
      <w:r w:rsidRPr="00CF10D7">
        <w:rPr>
          <w:rFonts w:ascii="Open Sans" w:hAnsi="Open Sans" w:cs="Open Sans"/>
          <w:i/>
          <w:sz w:val="18"/>
          <w:szCs w:val="18"/>
          <w:lang w:val="en-GB"/>
        </w:rPr>
        <w:t>Much progress has been made in the treatment of this disease thanks to the introduction of autologous stem cell transplantation, and innovative and effective novel agents. In the last ten years, the median survival of patients has improved from only 2 to 8-10 years. Yet, there is a long way ahead and further research to support patients and their family is needed.</w:t>
      </w:r>
    </w:p>
    <w:sectPr w:rsidR="00452E4C" w:rsidRPr="008B189D" w:rsidSect="004827F9">
      <w:headerReference w:type="default" r:id="rId12"/>
      <w:footerReference w:type="default" r:id="rId13"/>
      <w:pgSz w:w="11906" w:h="16838"/>
      <w:pgMar w:top="1958"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D613A" w14:textId="77777777" w:rsidR="00011F18" w:rsidRDefault="00011F18" w:rsidP="00977628">
      <w:pPr>
        <w:spacing w:after="0" w:line="240" w:lineRule="auto"/>
      </w:pPr>
      <w:r>
        <w:separator/>
      </w:r>
    </w:p>
  </w:endnote>
  <w:endnote w:type="continuationSeparator" w:id="0">
    <w:p w14:paraId="318684BB" w14:textId="77777777" w:rsidR="00011F18" w:rsidRDefault="00011F18" w:rsidP="00977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Light">
    <w:panose1 w:val="00000400000000000000"/>
    <w:charset w:val="00"/>
    <w:family w:val="auto"/>
    <w:pitch w:val="variable"/>
    <w:sig w:usb0="2000020F" w:usb1="00000003" w:usb2="00000000" w:usb3="00000000" w:csb0="00000197" w:csb1="00000000"/>
  </w:font>
  <w:font w:name="Open Sans">
    <w:altName w:val="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4805"/>
      <w:gridCol w:w="4833"/>
    </w:tblGrid>
    <w:tr w:rsidR="007A471F" w:rsidRPr="003706B8" w14:paraId="69DF6E9C" w14:textId="77777777" w:rsidTr="007445B4">
      <w:tc>
        <w:tcPr>
          <w:tcW w:w="4889" w:type="dxa"/>
          <w:shd w:val="clear" w:color="auto" w:fill="auto"/>
        </w:tcPr>
        <w:p w14:paraId="4037EE8B" w14:textId="4CB33F81" w:rsidR="007A471F" w:rsidRPr="007445B4" w:rsidRDefault="00E36356" w:rsidP="007445B4">
          <w:pPr>
            <w:pStyle w:val="Pidipagina"/>
            <w:tabs>
              <w:tab w:val="left" w:pos="5245"/>
            </w:tabs>
            <w:rPr>
              <w:rFonts w:ascii="Open Sans" w:hAnsi="Open Sans" w:cs="Open Sans"/>
              <w:color w:val="696969"/>
              <w:sz w:val="14"/>
              <w:szCs w:val="14"/>
            </w:rPr>
          </w:pPr>
          <w:r>
            <w:rPr>
              <w:rStyle w:val="Enfasigrassetto"/>
              <w:rFonts w:ascii="Open Sans" w:hAnsi="Open Sans" w:cs="Open Sans"/>
              <w:color w:val="696969"/>
              <w:sz w:val="14"/>
              <w:szCs w:val="14"/>
            </w:rPr>
            <w:t xml:space="preserve">Comitato </w:t>
          </w:r>
          <w:r w:rsidR="00B9423C">
            <w:rPr>
              <w:rStyle w:val="Enfasigrassetto"/>
              <w:rFonts w:ascii="Open Sans" w:hAnsi="Open Sans" w:cs="Open Sans"/>
              <w:color w:val="696969"/>
              <w:sz w:val="14"/>
              <w:szCs w:val="14"/>
            </w:rPr>
            <w:t>EMN – European Myeloma Network</w:t>
          </w:r>
          <w:r w:rsidR="007A471F" w:rsidRPr="007445B4">
            <w:rPr>
              <w:rFonts w:ascii="Open Sans" w:hAnsi="Open Sans" w:cs="Open Sans"/>
              <w:color w:val="696969"/>
              <w:sz w:val="14"/>
              <w:szCs w:val="14"/>
            </w:rPr>
            <w:br/>
            <w:t xml:space="preserve">Sede: Via </w:t>
          </w:r>
          <w:r w:rsidR="003279E0">
            <w:rPr>
              <w:rFonts w:ascii="Open Sans" w:hAnsi="Open Sans" w:cs="Open Sans"/>
              <w:color w:val="696969"/>
              <w:sz w:val="14"/>
              <w:szCs w:val="14"/>
            </w:rPr>
            <w:t>Madama Cristina 97</w:t>
          </w:r>
          <w:r w:rsidR="007A471F" w:rsidRPr="007445B4">
            <w:rPr>
              <w:rFonts w:ascii="Open Sans" w:hAnsi="Open Sans" w:cs="Open Sans"/>
              <w:color w:val="696969"/>
              <w:sz w:val="14"/>
              <w:szCs w:val="14"/>
            </w:rPr>
            <w:t xml:space="preserve"> | 1012</w:t>
          </w:r>
          <w:r w:rsidR="00B9423C">
            <w:rPr>
              <w:rFonts w:ascii="Open Sans" w:hAnsi="Open Sans" w:cs="Open Sans"/>
              <w:color w:val="696969"/>
              <w:sz w:val="14"/>
              <w:szCs w:val="14"/>
            </w:rPr>
            <w:t>6</w:t>
          </w:r>
          <w:r w:rsidR="007A471F" w:rsidRPr="007445B4">
            <w:rPr>
              <w:rFonts w:ascii="Open Sans" w:hAnsi="Open Sans" w:cs="Open Sans"/>
              <w:color w:val="696969"/>
              <w:sz w:val="14"/>
              <w:szCs w:val="14"/>
            </w:rPr>
            <w:t xml:space="preserve"> Torino</w:t>
          </w:r>
          <w:r w:rsidR="003279E0">
            <w:rPr>
              <w:rFonts w:ascii="Open Sans" w:hAnsi="Open Sans" w:cs="Open Sans"/>
              <w:color w:val="696969"/>
              <w:sz w:val="14"/>
              <w:szCs w:val="14"/>
            </w:rPr>
            <w:t xml:space="preserve"> - Italy</w:t>
          </w:r>
        </w:p>
        <w:p w14:paraId="214622B6" w14:textId="07292AF1" w:rsidR="007A471F" w:rsidRPr="007445B4" w:rsidRDefault="007A471F" w:rsidP="007445B4">
          <w:pPr>
            <w:pStyle w:val="Pidipagina"/>
            <w:tabs>
              <w:tab w:val="clear" w:pos="4819"/>
              <w:tab w:val="center" w:pos="5245"/>
            </w:tabs>
            <w:rPr>
              <w:rStyle w:val="Enfasigrassetto"/>
              <w:rFonts w:ascii="Open Sans" w:hAnsi="Open Sans" w:cs="Open Sans"/>
              <w:b w:val="0"/>
              <w:bCs w:val="0"/>
              <w:color w:val="696969"/>
              <w:sz w:val="14"/>
              <w:szCs w:val="14"/>
            </w:rPr>
          </w:pPr>
          <w:r w:rsidRPr="007445B4">
            <w:rPr>
              <w:rFonts w:ascii="Open Sans" w:hAnsi="Open Sans" w:cs="Open Sans"/>
              <w:color w:val="696969"/>
              <w:sz w:val="14"/>
              <w:szCs w:val="14"/>
            </w:rPr>
            <w:t>Codice Fiscale e Partita IVA: 11</w:t>
          </w:r>
          <w:r w:rsidR="003279E0">
            <w:rPr>
              <w:rFonts w:ascii="Open Sans" w:hAnsi="Open Sans" w:cs="Open Sans"/>
              <w:color w:val="696969"/>
              <w:sz w:val="14"/>
              <w:szCs w:val="14"/>
            </w:rPr>
            <w:t>782540014</w:t>
          </w:r>
        </w:p>
      </w:tc>
      <w:tc>
        <w:tcPr>
          <w:tcW w:w="4889" w:type="dxa"/>
          <w:shd w:val="clear" w:color="auto" w:fill="auto"/>
        </w:tcPr>
        <w:p w14:paraId="1AAE51DF" w14:textId="1714E356" w:rsidR="007A471F" w:rsidRPr="007445B4" w:rsidRDefault="007A471F" w:rsidP="007445B4">
          <w:pPr>
            <w:pStyle w:val="Pidipagina"/>
            <w:tabs>
              <w:tab w:val="left" w:pos="5245"/>
            </w:tabs>
            <w:rPr>
              <w:rStyle w:val="Enfasigrassetto"/>
              <w:rFonts w:ascii="Open Sans" w:hAnsi="Open Sans" w:cs="Open Sans"/>
              <w:color w:val="696969"/>
              <w:sz w:val="14"/>
              <w:szCs w:val="14"/>
            </w:rPr>
          </w:pPr>
          <w:r w:rsidRPr="007445B4">
            <w:rPr>
              <w:rStyle w:val="Enfasigrassetto"/>
              <w:rFonts w:ascii="Open Sans" w:hAnsi="Open Sans" w:cs="Open Sans"/>
              <w:color w:val="696969"/>
              <w:sz w:val="14"/>
              <w:szCs w:val="14"/>
            </w:rPr>
            <w:t xml:space="preserve">Ufficio Stampa </w:t>
          </w:r>
          <w:r w:rsidR="00B9423C">
            <w:rPr>
              <w:rStyle w:val="Enfasigrassetto"/>
              <w:rFonts w:ascii="Open Sans" w:hAnsi="Open Sans" w:cs="Open Sans"/>
              <w:color w:val="696969"/>
              <w:sz w:val="14"/>
              <w:szCs w:val="14"/>
            </w:rPr>
            <w:t>Comitato EMN – European Myeloma Network</w:t>
          </w:r>
        </w:p>
        <w:p w14:paraId="6A7FE3BB" w14:textId="3EE0EAC0" w:rsidR="007A471F" w:rsidRPr="007445B4" w:rsidRDefault="007A471F" w:rsidP="007445B4">
          <w:pPr>
            <w:pStyle w:val="Pidipagina"/>
            <w:tabs>
              <w:tab w:val="left" w:pos="5245"/>
            </w:tabs>
            <w:rPr>
              <w:rStyle w:val="Enfasigrassetto"/>
              <w:rFonts w:ascii="Open Sans" w:hAnsi="Open Sans" w:cs="Open Sans"/>
              <w:b w:val="0"/>
              <w:color w:val="696969"/>
              <w:sz w:val="14"/>
              <w:szCs w:val="14"/>
            </w:rPr>
          </w:pPr>
          <w:r w:rsidRPr="007445B4">
            <w:rPr>
              <w:rStyle w:val="Enfasigrassetto"/>
              <w:rFonts w:ascii="Open Sans" w:hAnsi="Open Sans" w:cs="Open Sans"/>
              <w:b w:val="0"/>
              <w:color w:val="696969"/>
              <w:sz w:val="14"/>
              <w:szCs w:val="14"/>
            </w:rPr>
            <w:t>Anice S.r.l.</w:t>
          </w:r>
          <w:r w:rsidR="00EC73D2">
            <w:rPr>
              <w:rStyle w:val="Enfasigrassetto"/>
              <w:rFonts w:ascii="Open Sans" w:hAnsi="Open Sans" w:cs="Open Sans"/>
              <w:b w:val="0"/>
              <w:color w:val="696969"/>
              <w:sz w:val="14"/>
              <w:szCs w:val="14"/>
            </w:rPr>
            <w:t xml:space="preserve"> </w:t>
          </w:r>
          <w:r w:rsidR="00EC73D2">
            <w:rPr>
              <w:rStyle w:val="Enfasigrassetto"/>
              <w:color w:val="696969"/>
              <w:sz w:val="14"/>
              <w:szCs w:val="14"/>
            </w:rPr>
            <w:t xml:space="preserve">- </w:t>
          </w:r>
          <w:r w:rsidRPr="007445B4">
            <w:rPr>
              <w:rStyle w:val="Enfasigrassetto"/>
              <w:rFonts w:ascii="Open Sans" w:hAnsi="Open Sans" w:cs="Open Sans"/>
              <w:b w:val="0"/>
              <w:color w:val="696969"/>
              <w:sz w:val="14"/>
              <w:szCs w:val="14"/>
            </w:rPr>
            <w:t>Via Torre Pellice 17 | 10156 Torino</w:t>
          </w:r>
        </w:p>
        <w:p w14:paraId="475068E8" w14:textId="77777777" w:rsidR="007A471F" w:rsidRPr="007445B4" w:rsidRDefault="007A471F" w:rsidP="007445B4">
          <w:pPr>
            <w:pStyle w:val="Pidipagina"/>
            <w:tabs>
              <w:tab w:val="left" w:pos="5245"/>
            </w:tabs>
            <w:rPr>
              <w:rStyle w:val="Enfasigrassetto"/>
              <w:rFonts w:ascii="Open Sans" w:hAnsi="Open Sans" w:cs="Open Sans"/>
              <w:b w:val="0"/>
              <w:color w:val="696969"/>
              <w:sz w:val="14"/>
              <w:szCs w:val="14"/>
              <w:lang w:val="en-US"/>
            </w:rPr>
          </w:pPr>
          <w:r w:rsidRPr="007445B4">
            <w:rPr>
              <w:rStyle w:val="Enfasigrassetto"/>
              <w:rFonts w:ascii="Open Sans" w:hAnsi="Open Sans" w:cs="Open Sans"/>
              <w:b w:val="0"/>
              <w:color w:val="696969"/>
              <w:sz w:val="14"/>
              <w:szCs w:val="14"/>
              <w:lang w:val="en-US"/>
            </w:rPr>
            <w:t>Tel. +39 011 016 11 11</w:t>
          </w:r>
        </w:p>
        <w:p w14:paraId="7E42F5DF" w14:textId="5A5CD18E" w:rsidR="007A471F" w:rsidRPr="007445B4" w:rsidRDefault="00EC73D2" w:rsidP="00EC73D2">
          <w:pPr>
            <w:pStyle w:val="Pidipagina"/>
            <w:tabs>
              <w:tab w:val="left" w:pos="5245"/>
            </w:tabs>
            <w:rPr>
              <w:rStyle w:val="Enfasigrassetto"/>
              <w:rFonts w:ascii="Open Sans" w:hAnsi="Open Sans" w:cs="Open Sans"/>
              <w:color w:val="696969"/>
              <w:sz w:val="14"/>
              <w:szCs w:val="14"/>
              <w:lang w:val="en-US"/>
            </w:rPr>
          </w:pPr>
          <w:r w:rsidRPr="00EC73D2">
            <w:rPr>
              <w:rStyle w:val="Enfasigrassetto"/>
              <w:rFonts w:ascii="Open Sans" w:hAnsi="Open Sans" w:cs="Open Sans"/>
              <w:b w:val="0"/>
              <w:bCs w:val="0"/>
              <w:color w:val="696969"/>
              <w:sz w:val="14"/>
              <w:szCs w:val="14"/>
              <w:lang w:val="en-US"/>
            </w:rPr>
            <w:t>press@anicecommunication.com</w:t>
          </w:r>
          <w:r>
            <w:rPr>
              <w:rStyle w:val="Enfasigrassetto"/>
              <w:rFonts w:ascii="Open Sans" w:hAnsi="Open Sans" w:cs="Open Sans"/>
              <w:b w:val="0"/>
              <w:color w:val="696969"/>
              <w:sz w:val="14"/>
              <w:szCs w:val="14"/>
              <w:lang w:val="en-US"/>
            </w:rPr>
            <w:t xml:space="preserve"> </w:t>
          </w:r>
          <w:r w:rsidRPr="00C57521">
            <w:rPr>
              <w:rFonts w:ascii="Open Sans" w:hAnsi="Open Sans" w:cs="Open Sans"/>
              <w:color w:val="696969"/>
              <w:sz w:val="14"/>
              <w:szCs w:val="14"/>
              <w:lang w:val="en-US"/>
            </w:rPr>
            <w:t xml:space="preserve"> | </w:t>
          </w:r>
          <w:r w:rsidR="007A471F" w:rsidRPr="007445B4">
            <w:rPr>
              <w:rStyle w:val="Enfasigrassetto"/>
              <w:rFonts w:ascii="Open Sans" w:hAnsi="Open Sans" w:cs="Open Sans"/>
              <w:b w:val="0"/>
              <w:color w:val="696969"/>
              <w:sz w:val="14"/>
              <w:szCs w:val="14"/>
              <w:lang w:val="en-US"/>
            </w:rPr>
            <w:t>www.anicecommunication.com</w:t>
          </w:r>
        </w:p>
      </w:tc>
    </w:tr>
  </w:tbl>
  <w:p w14:paraId="3BA34797" w14:textId="77777777" w:rsidR="007A471F" w:rsidRPr="00555EA8" w:rsidRDefault="007A471F" w:rsidP="004F50CF">
    <w:pPr>
      <w:rPr>
        <w:rFonts w:ascii="Open Sans" w:hAnsi="Open Sans" w:cs="Open Sans"/>
        <w:sz w:val="8"/>
        <w:szCs w:val="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59531" w14:textId="77777777" w:rsidR="00011F18" w:rsidRDefault="00011F18" w:rsidP="00977628">
      <w:pPr>
        <w:spacing w:after="0" w:line="240" w:lineRule="auto"/>
      </w:pPr>
      <w:r>
        <w:separator/>
      </w:r>
    </w:p>
  </w:footnote>
  <w:footnote w:type="continuationSeparator" w:id="0">
    <w:p w14:paraId="671D7CE6" w14:textId="77777777" w:rsidR="00011F18" w:rsidRDefault="00011F18" w:rsidP="009776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9754F" w14:textId="184081A6" w:rsidR="007A471F" w:rsidRDefault="000C6842" w:rsidP="00394F5E">
    <w:pPr>
      <w:pStyle w:val="Intestazione"/>
      <w:jc w:val="center"/>
    </w:pPr>
    <w:r>
      <w:rPr>
        <w:noProof/>
      </w:rPr>
      <w:drawing>
        <wp:inline distT="0" distB="0" distL="0" distR="0" wp14:anchorId="158F533D" wp14:editId="36790CE0">
          <wp:extent cx="1310640" cy="353060"/>
          <wp:effectExtent l="0" t="0" r="3810" b="889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0640" cy="3530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260F"/>
    <w:multiLevelType w:val="hybridMultilevel"/>
    <w:tmpl w:val="895AAE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97C5279"/>
    <w:multiLevelType w:val="hybridMultilevel"/>
    <w:tmpl w:val="4CAA9A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9837DF7"/>
    <w:multiLevelType w:val="hybridMultilevel"/>
    <w:tmpl w:val="A13E60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2DA2CE6"/>
    <w:multiLevelType w:val="hybridMultilevel"/>
    <w:tmpl w:val="602CFF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1FF3203"/>
    <w:multiLevelType w:val="hybridMultilevel"/>
    <w:tmpl w:val="B45A95D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5033741">
    <w:abstractNumId w:val="3"/>
  </w:num>
  <w:num w:numId="2" w16cid:durableId="887953806">
    <w:abstractNumId w:val="1"/>
  </w:num>
  <w:num w:numId="3" w16cid:durableId="1538009946">
    <w:abstractNumId w:val="4"/>
  </w:num>
  <w:num w:numId="4" w16cid:durableId="1787239353">
    <w:abstractNumId w:val="2"/>
  </w:num>
  <w:num w:numId="5" w16cid:durableId="13519538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C70"/>
    <w:rsid w:val="00011F18"/>
    <w:rsid w:val="00014328"/>
    <w:rsid w:val="00023E79"/>
    <w:rsid w:val="00026998"/>
    <w:rsid w:val="0003248A"/>
    <w:rsid w:val="00037F23"/>
    <w:rsid w:val="00040F3D"/>
    <w:rsid w:val="00043B8B"/>
    <w:rsid w:val="00063B46"/>
    <w:rsid w:val="00065EB1"/>
    <w:rsid w:val="00072C0F"/>
    <w:rsid w:val="000807B0"/>
    <w:rsid w:val="000810E1"/>
    <w:rsid w:val="00093198"/>
    <w:rsid w:val="000B01B5"/>
    <w:rsid w:val="000B2835"/>
    <w:rsid w:val="000B72F0"/>
    <w:rsid w:val="000C6842"/>
    <w:rsid w:val="000C6945"/>
    <w:rsid w:val="000F16F2"/>
    <w:rsid w:val="001040E0"/>
    <w:rsid w:val="00121832"/>
    <w:rsid w:val="0013766A"/>
    <w:rsid w:val="00153A98"/>
    <w:rsid w:val="0015403E"/>
    <w:rsid w:val="00154BD0"/>
    <w:rsid w:val="0016371E"/>
    <w:rsid w:val="001A43C8"/>
    <w:rsid w:val="001A7234"/>
    <w:rsid w:val="001B2037"/>
    <w:rsid w:val="001B2480"/>
    <w:rsid w:val="001D12B3"/>
    <w:rsid w:val="001D4014"/>
    <w:rsid w:val="001F5837"/>
    <w:rsid w:val="00205F6F"/>
    <w:rsid w:val="002135A3"/>
    <w:rsid w:val="00235BC1"/>
    <w:rsid w:val="0025763E"/>
    <w:rsid w:val="00261BD5"/>
    <w:rsid w:val="00264DC7"/>
    <w:rsid w:val="002B4F3B"/>
    <w:rsid w:val="002B516A"/>
    <w:rsid w:val="002C1F36"/>
    <w:rsid w:val="002C25A5"/>
    <w:rsid w:val="002F3CC7"/>
    <w:rsid w:val="00305625"/>
    <w:rsid w:val="0031364C"/>
    <w:rsid w:val="003204D3"/>
    <w:rsid w:val="003279E0"/>
    <w:rsid w:val="00332E28"/>
    <w:rsid w:val="00333C5F"/>
    <w:rsid w:val="00342FCF"/>
    <w:rsid w:val="00354EB0"/>
    <w:rsid w:val="00356D96"/>
    <w:rsid w:val="0036280B"/>
    <w:rsid w:val="003706B8"/>
    <w:rsid w:val="003822AD"/>
    <w:rsid w:val="00387118"/>
    <w:rsid w:val="00391860"/>
    <w:rsid w:val="00394F5E"/>
    <w:rsid w:val="003B080A"/>
    <w:rsid w:val="003B459F"/>
    <w:rsid w:val="003B5DBE"/>
    <w:rsid w:val="003E5630"/>
    <w:rsid w:val="003F62BE"/>
    <w:rsid w:val="003F7CDA"/>
    <w:rsid w:val="004009CA"/>
    <w:rsid w:val="00400A63"/>
    <w:rsid w:val="0040152D"/>
    <w:rsid w:val="00420976"/>
    <w:rsid w:val="00440B6C"/>
    <w:rsid w:val="00452E4C"/>
    <w:rsid w:val="00463CDE"/>
    <w:rsid w:val="00470D57"/>
    <w:rsid w:val="00471CC0"/>
    <w:rsid w:val="004827F9"/>
    <w:rsid w:val="0049442F"/>
    <w:rsid w:val="004E47C9"/>
    <w:rsid w:val="004E522A"/>
    <w:rsid w:val="004F50CF"/>
    <w:rsid w:val="00501783"/>
    <w:rsid w:val="00502694"/>
    <w:rsid w:val="00537DA1"/>
    <w:rsid w:val="0054449F"/>
    <w:rsid w:val="005465D8"/>
    <w:rsid w:val="00552452"/>
    <w:rsid w:val="00555EA8"/>
    <w:rsid w:val="005565E3"/>
    <w:rsid w:val="0056417E"/>
    <w:rsid w:val="0057127B"/>
    <w:rsid w:val="00575022"/>
    <w:rsid w:val="00576933"/>
    <w:rsid w:val="00586751"/>
    <w:rsid w:val="00586A74"/>
    <w:rsid w:val="00586FB0"/>
    <w:rsid w:val="005958D0"/>
    <w:rsid w:val="005B07C3"/>
    <w:rsid w:val="005E0082"/>
    <w:rsid w:val="005E00DF"/>
    <w:rsid w:val="005E5304"/>
    <w:rsid w:val="005E5346"/>
    <w:rsid w:val="005F1E6A"/>
    <w:rsid w:val="006048AB"/>
    <w:rsid w:val="006335A2"/>
    <w:rsid w:val="00656C34"/>
    <w:rsid w:val="006734AC"/>
    <w:rsid w:val="00674C70"/>
    <w:rsid w:val="00675450"/>
    <w:rsid w:val="006776DC"/>
    <w:rsid w:val="00682AEC"/>
    <w:rsid w:val="00692F4D"/>
    <w:rsid w:val="006A3CD2"/>
    <w:rsid w:val="006B527D"/>
    <w:rsid w:val="006B658A"/>
    <w:rsid w:val="006C53E6"/>
    <w:rsid w:val="00705106"/>
    <w:rsid w:val="00714F6B"/>
    <w:rsid w:val="007250A4"/>
    <w:rsid w:val="0073191C"/>
    <w:rsid w:val="007445B4"/>
    <w:rsid w:val="00782C11"/>
    <w:rsid w:val="00786F2C"/>
    <w:rsid w:val="007A471F"/>
    <w:rsid w:val="007A6438"/>
    <w:rsid w:val="007B5C94"/>
    <w:rsid w:val="007C44AC"/>
    <w:rsid w:val="007D2B66"/>
    <w:rsid w:val="007F31C4"/>
    <w:rsid w:val="00816ADA"/>
    <w:rsid w:val="00816E8F"/>
    <w:rsid w:val="00820605"/>
    <w:rsid w:val="00821AE1"/>
    <w:rsid w:val="00824788"/>
    <w:rsid w:val="00830D8B"/>
    <w:rsid w:val="00831B50"/>
    <w:rsid w:val="00833985"/>
    <w:rsid w:val="00842648"/>
    <w:rsid w:val="00851B53"/>
    <w:rsid w:val="00856947"/>
    <w:rsid w:val="0087316E"/>
    <w:rsid w:val="00882438"/>
    <w:rsid w:val="00895F6C"/>
    <w:rsid w:val="008A5D73"/>
    <w:rsid w:val="008B189D"/>
    <w:rsid w:val="008C1C89"/>
    <w:rsid w:val="008C44D8"/>
    <w:rsid w:val="008D04FA"/>
    <w:rsid w:val="008D1AFB"/>
    <w:rsid w:val="008F546A"/>
    <w:rsid w:val="008F6199"/>
    <w:rsid w:val="00906B86"/>
    <w:rsid w:val="00920E02"/>
    <w:rsid w:val="00925F47"/>
    <w:rsid w:val="00925F9B"/>
    <w:rsid w:val="00934A9B"/>
    <w:rsid w:val="0094390A"/>
    <w:rsid w:val="0095161C"/>
    <w:rsid w:val="00961940"/>
    <w:rsid w:val="009672B7"/>
    <w:rsid w:val="00974CD2"/>
    <w:rsid w:val="00977628"/>
    <w:rsid w:val="009A3CFD"/>
    <w:rsid w:val="009C734B"/>
    <w:rsid w:val="009E0D71"/>
    <w:rsid w:val="009F5589"/>
    <w:rsid w:val="00A073AF"/>
    <w:rsid w:val="00A11F77"/>
    <w:rsid w:val="00A16B39"/>
    <w:rsid w:val="00A30C26"/>
    <w:rsid w:val="00A32A30"/>
    <w:rsid w:val="00A445B0"/>
    <w:rsid w:val="00A45466"/>
    <w:rsid w:val="00A66BB7"/>
    <w:rsid w:val="00A74835"/>
    <w:rsid w:val="00A92979"/>
    <w:rsid w:val="00A975EB"/>
    <w:rsid w:val="00AA28D6"/>
    <w:rsid w:val="00AA28DF"/>
    <w:rsid w:val="00AB649E"/>
    <w:rsid w:val="00AB7FBE"/>
    <w:rsid w:val="00AC02FE"/>
    <w:rsid w:val="00AD11BE"/>
    <w:rsid w:val="00AF2DCF"/>
    <w:rsid w:val="00B34532"/>
    <w:rsid w:val="00B3695A"/>
    <w:rsid w:val="00B47CCF"/>
    <w:rsid w:val="00B63894"/>
    <w:rsid w:val="00B73477"/>
    <w:rsid w:val="00B90BEE"/>
    <w:rsid w:val="00B926BA"/>
    <w:rsid w:val="00B9423C"/>
    <w:rsid w:val="00BA0F7B"/>
    <w:rsid w:val="00BC1C68"/>
    <w:rsid w:val="00BD555D"/>
    <w:rsid w:val="00BD72DD"/>
    <w:rsid w:val="00BF4052"/>
    <w:rsid w:val="00C1580B"/>
    <w:rsid w:val="00C27B3C"/>
    <w:rsid w:val="00C57521"/>
    <w:rsid w:val="00C76D32"/>
    <w:rsid w:val="00C80699"/>
    <w:rsid w:val="00C876F0"/>
    <w:rsid w:val="00CA51E9"/>
    <w:rsid w:val="00CD3F83"/>
    <w:rsid w:val="00D00102"/>
    <w:rsid w:val="00D0281F"/>
    <w:rsid w:val="00D12A28"/>
    <w:rsid w:val="00D171D6"/>
    <w:rsid w:val="00D21904"/>
    <w:rsid w:val="00D308DC"/>
    <w:rsid w:val="00D37E4B"/>
    <w:rsid w:val="00D37F25"/>
    <w:rsid w:val="00D430A3"/>
    <w:rsid w:val="00D57A89"/>
    <w:rsid w:val="00D61EB4"/>
    <w:rsid w:val="00D633FD"/>
    <w:rsid w:val="00D723A5"/>
    <w:rsid w:val="00D73DCA"/>
    <w:rsid w:val="00DA21AB"/>
    <w:rsid w:val="00DC2226"/>
    <w:rsid w:val="00DC69D3"/>
    <w:rsid w:val="00DD41F2"/>
    <w:rsid w:val="00DF12B2"/>
    <w:rsid w:val="00DF63E0"/>
    <w:rsid w:val="00E07CA1"/>
    <w:rsid w:val="00E13F19"/>
    <w:rsid w:val="00E23CE9"/>
    <w:rsid w:val="00E31B76"/>
    <w:rsid w:val="00E33571"/>
    <w:rsid w:val="00E36356"/>
    <w:rsid w:val="00E36AED"/>
    <w:rsid w:val="00E41F8C"/>
    <w:rsid w:val="00E42922"/>
    <w:rsid w:val="00E44410"/>
    <w:rsid w:val="00E52D74"/>
    <w:rsid w:val="00E55D17"/>
    <w:rsid w:val="00E624EB"/>
    <w:rsid w:val="00E713F7"/>
    <w:rsid w:val="00E75626"/>
    <w:rsid w:val="00E75CC6"/>
    <w:rsid w:val="00E8308A"/>
    <w:rsid w:val="00E90FF9"/>
    <w:rsid w:val="00EA25F9"/>
    <w:rsid w:val="00EA6249"/>
    <w:rsid w:val="00EB14BC"/>
    <w:rsid w:val="00EB2FEA"/>
    <w:rsid w:val="00EB677F"/>
    <w:rsid w:val="00EC73D2"/>
    <w:rsid w:val="00ED0D00"/>
    <w:rsid w:val="00EE05C2"/>
    <w:rsid w:val="00EE1EB2"/>
    <w:rsid w:val="00EF14D9"/>
    <w:rsid w:val="00EF56C3"/>
    <w:rsid w:val="00F107BF"/>
    <w:rsid w:val="00F12F83"/>
    <w:rsid w:val="00F14C3E"/>
    <w:rsid w:val="00F15E36"/>
    <w:rsid w:val="00F21AE2"/>
    <w:rsid w:val="00F23D76"/>
    <w:rsid w:val="00F24484"/>
    <w:rsid w:val="00F32916"/>
    <w:rsid w:val="00F42E98"/>
    <w:rsid w:val="00F539C7"/>
    <w:rsid w:val="00F53BF4"/>
    <w:rsid w:val="00F76AA9"/>
    <w:rsid w:val="00FA0531"/>
    <w:rsid w:val="00FA1E0C"/>
    <w:rsid w:val="00FB3994"/>
    <w:rsid w:val="00FC3ED9"/>
    <w:rsid w:val="00FD5AC3"/>
    <w:rsid w:val="00FE4931"/>
    <w:rsid w:val="00FE5F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76D34E"/>
  <w15:docId w15:val="{D86AECA1-2DC3-49FE-A70C-6AEF6F4A7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958D0"/>
    <w:pPr>
      <w:ind w:left="720"/>
      <w:contextualSpacing/>
    </w:pPr>
  </w:style>
  <w:style w:type="character" w:styleId="Collegamentoipertestuale">
    <w:name w:val="Hyperlink"/>
    <w:uiPriority w:val="99"/>
    <w:unhideWhenUsed/>
    <w:rsid w:val="005958D0"/>
    <w:rPr>
      <w:color w:val="0000FF"/>
      <w:u w:val="single"/>
    </w:rPr>
  </w:style>
  <w:style w:type="paragraph" w:styleId="Intestazione">
    <w:name w:val="header"/>
    <w:basedOn w:val="Normale"/>
    <w:link w:val="IntestazioneCarattere"/>
    <w:uiPriority w:val="99"/>
    <w:unhideWhenUsed/>
    <w:rsid w:val="0097762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77628"/>
  </w:style>
  <w:style w:type="paragraph" w:styleId="Pidipagina">
    <w:name w:val="footer"/>
    <w:basedOn w:val="Normale"/>
    <w:link w:val="PidipaginaCarattere"/>
    <w:uiPriority w:val="99"/>
    <w:unhideWhenUsed/>
    <w:rsid w:val="0097762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77628"/>
  </w:style>
  <w:style w:type="paragraph" w:styleId="Testofumetto">
    <w:name w:val="Balloon Text"/>
    <w:basedOn w:val="Normale"/>
    <w:link w:val="TestofumettoCarattere"/>
    <w:uiPriority w:val="99"/>
    <w:semiHidden/>
    <w:unhideWhenUsed/>
    <w:rsid w:val="00977628"/>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977628"/>
    <w:rPr>
      <w:rFonts w:ascii="Tahoma" w:hAnsi="Tahoma" w:cs="Tahoma"/>
      <w:sz w:val="16"/>
      <w:szCs w:val="16"/>
    </w:rPr>
  </w:style>
  <w:style w:type="character" w:styleId="Enfasigrassetto">
    <w:name w:val="Strong"/>
    <w:uiPriority w:val="22"/>
    <w:qFormat/>
    <w:rsid w:val="00977628"/>
    <w:rPr>
      <w:b/>
      <w:bCs/>
    </w:rPr>
  </w:style>
  <w:style w:type="table" w:styleId="Grigliatabella">
    <w:name w:val="Table Grid"/>
    <w:basedOn w:val="Tabellanormale"/>
    <w:uiPriority w:val="59"/>
    <w:rsid w:val="00482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471CC0"/>
    <w:pPr>
      <w:spacing w:before="100" w:beforeAutospacing="1" w:after="100" w:afterAutospacing="1" w:line="240" w:lineRule="auto"/>
    </w:pPr>
    <w:rPr>
      <w:rFonts w:ascii="Times New Roman" w:eastAsia="Times New Roman" w:hAnsi="Times New Roman"/>
      <w:sz w:val="24"/>
      <w:szCs w:val="24"/>
      <w:lang w:eastAsia="it-IT"/>
    </w:rPr>
  </w:style>
  <w:style w:type="character" w:styleId="Rimandocommento">
    <w:name w:val="annotation reference"/>
    <w:uiPriority w:val="99"/>
    <w:semiHidden/>
    <w:unhideWhenUsed/>
    <w:rsid w:val="005465D8"/>
    <w:rPr>
      <w:sz w:val="16"/>
      <w:szCs w:val="16"/>
    </w:rPr>
  </w:style>
  <w:style w:type="paragraph" w:styleId="Testocommento">
    <w:name w:val="annotation text"/>
    <w:basedOn w:val="Normale"/>
    <w:link w:val="TestocommentoCarattere"/>
    <w:uiPriority w:val="99"/>
    <w:semiHidden/>
    <w:unhideWhenUsed/>
    <w:rsid w:val="005465D8"/>
    <w:pPr>
      <w:spacing w:line="240" w:lineRule="auto"/>
    </w:pPr>
    <w:rPr>
      <w:sz w:val="20"/>
      <w:szCs w:val="20"/>
    </w:rPr>
  </w:style>
  <w:style w:type="character" w:customStyle="1" w:styleId="TestocommentoCarattere">
    <w:name w:val="Testo commento Carattere"/>
    <w:link w:val="Testocommento"/>
    <w:uiPriority w:val="99"/>
    <w:semiHidden/>
    <w:rsid w:val="005465D8"/>
    <w:rPr>
      <w:sz w:val="20"/>
      <w:szCs w:val="20"/>
    </w:rPr>
  </w:style>
  <w:style w:type="paragraph" w:styleId="Soggettocommento">
    <w:name w:val="annotation subject"/>
    <w:basedOn w:val="Testocommento"/>
    <w:next w:val="Testocommento"/>
    <w:link w:val="SoggettocommentoCarattere"/>
    <w:uiPriority w:val="99"/>
    <w:semiHidden/>
    <w:unhideWhenUsed/>
    <w:rsid w:val="005465D8"/>
    <w:rPr>
      <w:b/>
      <w:bCs/>
    </w:rPr>
  </w:style>
  <w:style w:type="character" w:customStyle="1" w:styleId="SoggettocommentoCarattere">
    <w:name w:val="Soggetto commento Carattere"/>
    <w:link w:val="Soggettocommento"/>
    <w:uiPriority w:val="99"/>
    <w:semiHidden/>
    <w:rsid w:val="005465D8"/>
    <w:rPr>
      <w:b/>
      <w:bCs/>
      <w:sz w:val="20"/>
      <w:szCs w:val="20"/>
    </w:rPr>
  </w:style>
  <w:style w:type="character" w:styleId="Enfasicorsivo">
    <w:name w:val="Emphasis"/>
    <w:uiPriority w:val="20"/>
    <w:qFormat/>
    <w:rsid w:val="005B07C3"/>
    <w:rPr>
      <w:i/>
      <w:iCs/>
    </w:rPr>
  </w:style>
  <w:style w:type="paragraph" w:customStyle="1" w:styleId="Default">
    <w:name w:val="Default"/>
    <w:rsid w:val="0036280B"/>
    <w:pPr>
      <w:autoSpaceDE w:val="0"/>
      <w:autoSpaceDN w:val="0"/>
      <w:adjustRightInd w:val="0"/>
    </w:pPr>
    <w:rPr>
      <w:rFonts w:ascii="Montserrat Light" w:hAnsi="Montserrat Light" w:cs="Montserrat Light"/>
      <w:color w:val="000000"/>
      <w:sz w:val="24"/>
      <w:szCs w:val="24"/>
      <w:lang w:eastAsia="en-US"/>
    </w:rPr>
  </w:style>
  <w:style w:type="character" w:customStyle="1" w:styleId="A0">
    <w:name w:val="A0"/>
    <w:uiPriority w:val="99"/>
    <w:rsid w:val="0036280B"/>
    <w:rPr>
      <w:rFonts w:cs="Montserrat Light"/>
      <w:color w:val="221E1F"/>
      <w:sz w:val="20"/>
      <w:szCs w:val="20"/>
    </w:rPr>
  </w:style>
  <w:style w:type="character" w:styleId="Menzionenonrisolta">
    <w:name w:val="Unresolved Mention"/>
    <w:uiPriority w:val="99"/>
    <w:semiHidden/>
    <w:unhideWhenUsed/>
    <w:rsid w:val="00A74835"/>
    <w:rPr>
      <w:color w:val="605E5C"/>
      <w:shd w:val="clear" w:color="auto" w:fill="E1DFDD"/>
    </w:rPr>
  </w:style>
  <w:style w:type="paragraph" w:styleId="Revisione">
    <w:name w:val="Revision"/>
    <w:hidden/>
    <w:uiPriority w:val="99"/>
    <w:semiHidden/>
    <w:rsid w:val="003F7CD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693040">
      <w:bodyDiv w:val="1"/>
      <w:marLeft w:val="0"/>
      <w:marRight w:val="0"/>
      <w:marTop w:val="0"/>
      <w:marBottom w:val="0"/>
      <w:divBdr>
        <w:top w:val="none" w:sz="0" w:space="0" w:color="auto"/>
        <w:left w:val="none" w:sz="0" w:space="0" w:color="auto"/>
        <w:bottom w:val="none" w:sz="0" w:space="0" w:color="auto"/>
        <w:right w:val="none" w:sz="0" w:space="0" w:color="auto"/>
      </w:divBdr>
    </w:div>
    <w:div w:id="874581311">
      <w:bodyDiv w:val="1"/>
      <w:marLeft w:val="0"/>
      <w:marRight w:val="0"/>
      <w:marTop w:val="0"/>
      <w:marBottom w:val="0"/>
      <w:divBdr>
        <w:top w:val="none" w:sz="0" w:space="0" w:color="auto"/>
        <w:left w:val="none" w:sz="0" w:space="0" w:color="auto"/>
        <w:bottom w:val="none" w:sz="0" w:space="0" w:color="auto"/>
        <w:right w:val="none" w:sz="0" w:space="0" w:color="auto"/>
      </w:divBdr>
      <w:divsChild>
        <w:div w:id="1098058724">
          <w:marLeft w:val="0"/>
          <w:marRight w:val="0"/>
          <w:marTop w:val="0"/>
          <w:marBottom w:val="0"/>
          <w:divBdr>
            <w:top w:val="none" w:sz="0" w:space="0" w:color="auto"/>
            <w:left w:val="none" w:sz="0" w:space="0" w:color="auto"/>
            <w:bottom w:val="none" w:sz="0" w:space="0" w:color="auto"/>
            <w:right w:val="none" w:sz="0" w:space="0" w:color="auto"/>
          </w:divBdr>
        </w:div>
        <w:div w:id="1130393332">
          <w:marLeft w:val="0"/>
          <w:marRight w:val="0"/>
          <w:marTop w:val="0"/>
          <w:marBottom w:val="0"/>
          <w:divBdr>
            <w:top w:val="none" w:sz="0" w:space="0" w:color="auto"/>
            <w:left w:val="none" w:sz="0" w:space="0" w:color="auto"/>
            <w:bottom w:val="none" w:sz="0" w:space="0" w:color="auto"/>
            <w:right w:val="none" w:sz="0" w:space="0" w:color="auto"/>
          </w:divBdr>
        </w:div>
      </w:divsChild>
    </w:div>
    <w:div w:id="1355382166">
      <w:bodyDiv w:val="1"/>
      <w:marLeft w:val="0"/>
      <w:marRight w:val="0"/>
      <w:marTop w:val="0"/>
      <w:marBottom w:val="0"/>
      <w:divBdr>
        <w:top w:val="none" w:sz="0" w:space="0" w:color="auto"/>
        <w:left w:val="none" w:sz="0" w:space="0" w:color="auto"/>
        <w:bottom w:val="none" w:sz="0" w:space="0" w:color="auto"/>
        <w:right w:val="none" w:sz="0" w:space="0" w:color="auto"/>
      </w:divBdr>
      <w:divsChild>
        <w:div w:id="55200631">
          <w:marLeft w:val="0"/>
          <w:marRight w:val="0"/>
          <w:marTop w:val="0"/>
          <w:marBottom w:val="0"/>
          <w:divBdr>
            <w:top w:val="none" w:sz="0" w:space="0" w:color="auto"/>
            <w:left w:val="none" w:sz="0" w:space="0" w:color="auto"/>
            <w:bottom w:val="none" w:sz="0" w:space="0" w:color="auto"/>
            <w:right w:val="none" w:sz="0" w:space="0" w:color="auto"/>
          </w:divBdr>
        </w:div>
        <w:div w:id="747924656">
          <w:marLeft w:val="0"/>
          <w:marRight w:val="0"/>
          <w:marTop w:val="0"/>
          <w:marBottom w:val="0"/>
          <w:divBdr>
            <w:top w:val="none" w:sz="0" w:space="0" w:color="auto"/>
            <w:left w:val="none" w:sz="0" w:space="0" w:color="auto"/>
            <w:bottom w:val="none" w:sz="0" w:space="0" w:color="auto"/>
            <w:right w:val="none" w:sz="0" w:space="0" w:color="auto"/>
          </w:divBdr>
        </w:div>
      </w:divsChild>
    </w:div>
    <w:div w:id="1813477379">
      <w:bodyDiv w:val="1"/>
      <w:marLeft w:val="0"/>
      <w:marRight w:val="0"/>
      <w:marTop w:val="0"/>
      <w:marBottom w:val="0"/>
      <w:divBdr>
        <w:top w:val="none" w:sz="0" w:space="0" w:color="auto"/>
        <w:left w:val="none" w:sz="0" w:space="0" w:color="auto"/>
        <w:bottom w:val="none" w:sz="0" w:space="0" w:color="auto"/>
        <w:right w:val="none" w:sz="0" w:space="0" w:color="auto"/>
      </w:divBdr>
    </w:div>
    <w:div w:id="1957369380">
      <w:bodyDiv w:val="1"/>
      <w:marLeft w:val="0"/>
      <w:marRight w:val="0"/>
      <w:marTop w:val="0"/>
      <w:marBottom w:val="0"/>
      <w:divBdr>
        <w:top w:val="none" w:sz="0" w:space="0" w:color="auto"/>
        <w:left w:val="none" w:sz="0" w:space="0" w:color="auto"/>
        <w:bottom w:val="none" w:sz="0" w:space="0" w:color="auto"/>
        <w:right w:val="none" w:sz="0" w:space="0" w:color="auto"/>
      </w:divBdr>
    </w:div>
    <w:div w:id="1984195467">
      <w:bodyDiv w:val="1"/>
      <w:marLeft w:val="0"/>
      <w:marRight w:val="0"/>
      <w:marTop w:val="0"/>
      <w:marBottom w:val="0"/>
      <w:divBdr>
        <w:top w:val="none" w:sz="0" w:space="0" w:color="auto"/>
        <w:left w:val="none" w:sz="0" w:space="0" w:color="auto"/>
        <w:bottom w:val="none" w:sz="0" w:space="0" w:color="auto"/>
        <w:right w:val="none" w:sz="0" w:space="0" w:color="auto"/>
      </w:divBdr>
      <w:divsChild>
        <w:div w:id="1194225515">
          <w:marLeft w:val="0"/>
          <w:marRight w:val="0"/>
          <w:marTop w:val="0"/>
          <w:marBottom w:val="0"/>
          <w:divBdr>
            <w:top w:val="none" w:sz="0" w:space="0" w:color="auto"/>
            <w:left w:val="none" w:sz="0" w:space="0" w:color="auto"/>
            <w:bottom w:val="none" w:sz="0" w:space="0" w:color="auto"/>
            <w:right w:val="none" w:sz="0" w:space="0" w:color="auto"/>
          </w:divBdr>
        </w:div>
        <w:div w:id="2129009732">
          <w:marLeft w:val="0"/>
          <w:marRight w:val="0"/>
          <w:marTop w:val="0"/>
          <w:marBottom w:val="0"/>
          <w:divBdr>
            <w:top w:val="none" w:sz="0" w:space="0" w:color="auto"/>
            <w:left w:val="none" w:sz="0" w:space="0" w:color="auto"/>
            <w:bottom w:val="none" w:sz="0" w:space="0" w:color="auto"/>
            <w:right w:val="none" w:sz="0" w:space="0" w:color="auto"/>
          </w:divBdr>
        </w:div>
      </w:divsChild>
    </w:div>
    <w:div w:id="212214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mn2023.com/press-and-media"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mn2023.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bout:blank"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about:blank" TargetMode="External"/><Relationship Id="rId4" Type="http://schemas.openxmlformats.org/officeDocument/2006/relationships/webSettings" Target="webSettings.xml"/><Relationship Id="rId9" Type="http://schemas.openxmlformats.org/officeDocument/2006/relationships/hyperlink" Target="https://www.emn2023.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1111</Words>
  <Characters>6336</Characters>
  <Application>Microsoft Office Word</Application>
  <DocSecurity>0</DocSecurity>
  <Lines>52</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7433</CharactersWithSpaces>
  <SharedDoc>false</SharedDoc>
  <HLinks>
    <vt:vector size="36" baseType="variant">
      <vt:variant>
        <vt:i4>3080313</vt:i4>
      </vt:variant>
      <vt:variant>
        <vt:i4>15</vt:i4>
      </vt:variant>
      <vt:variant>
        <vt:i4>0</vt:i4>
      </vt:variant>
      <vt:variant>
        <vt:i4>5</vt:i4>
      </vt:variant>
      <vt:variant>
        <vt:lpwstr>about:blank</vt:lpwstr>
      </vt:variant>
      <vt:variant>
        <vt:lpwstr/>
      </vt:variant>
      <vt:variant>
        <vt:i4>3080313</vt:i4>
      </vt:variant>
      <vt:variant>
        <vt:i4>12</vt:i4>
      </vt:variant>
      <vt:variant>
        <vt:i4>0</vt:i4>
      </vt:variant>
      <vt:variant>
        <vt:i4>5</vt:i4>
      </vt:variant>
      <vt:variant>
        <vt:lpwstr>about:blank</vt:lpwstr>
      </vt:variant>
      <vt:variant>
        <vt:lpwstr/>
      </vt:variant>
      <vt:variant>
        <vt:i4>4784202</vt:i4>
      </vt:variant>
      <vt:variant>
        <vt:i4>9</vt:i4>
      </vt:variant>
      <vt:variant>
        <vt:i4>0</vt:i4>
      </vt:variant>
      <vt:variant>
        <vt:i4>5</vt:i4>
      </vt:variant>
      <vt:variant>
        <vt:lpwstr>https://www.emnresearch.it/it-IT/home</vt:lpwstr>
      </vt:variant>
      <vt:variant>
        <vt:lpwstr/>
      </vt:variant>
      <vt:variant>
        <vt:i4>2621486</vt:i4>
      </vt:variant>
      <vt:variant>
        <vt:i4>6</vt:i4>
      </vt:variant>
      <vt:variant>
        <vt:i4>0</vt:i4>
      </vt:variant>
      <vt:variant>
        <vt:i4>5</vt:i4>
      </vt:variant>
      <vt:variant>
        <vt:lpwstr>https://www.emn2021.com/press-and-media</vt:lpwstr>
      </vt:variant>
      <vt:variant>
        <vt:lpwstr/>
      </vt:variant>
      <vt:variant>
        <vt:i4>4915268</vt:i4>
      </vt:variant>
      <vt:variant>
        <vt:i4>3</vt:i4>
      </vt:variant>
      <vt:variant>
        <vt:i4>0</vt:i4>
      </vt:variant>
      <vt:variant>
        <vt:i4>5</vt:i4>
      </vt:variant>
      <vt:variant>
        <vt:lpwstr>https://www.emn2021.com/</vt:lpwstr>
      </vt:variant>
      <vt:variant>
        <vt:lpwstr/>
      </vt:variant>
      <vt:variant>
        <vt:i4>4915268</vt:i4>
      </vt:variant>
      <vt:variant>
        <vt:i4>0</vt:i4>
      </vt:variant>
      <vt:variant>
        <vt:i4>0</vt:i4>
      </vt:variant>
      <vt:variant>
        <vt:i4>5</vt:i4>
      </vt:variant>
      <vt:variant>
        <vt:lpwstr>https://www.emn2021.com/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patrizia.tontini</dc:creator>
  <cp:keywords/>
  <cp:lastModifiedBy>Patrizia Tontini</cp:lastModifiedBy>
  <cp:revision>5</cp:revision>
  <cp:lastPrinted>2022-03-09T11:32:00Z</cp:lastPrinted>
  <dcterms:created xsi:type="dcterms:W3CDTF">2023-03-02T17:28:00Z</dcterms:created>
  <dcterms:modified xsi:type="dcterms:W3CDTF">2023-03-06T10:16:00Z</dcterms:modified>
</cp:coreProperties>
</file>